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2" w:rsidRPr="00B33314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B33314">
        <w:rPr>
          <w:sz w:val="20"/>
        </w:rPr>
        <w:t>UNI•C</w:t>
      </w:r>
      <w:r w:rsidR="00C6285F" w:rsidRPr="00B33314">
        <w:rPr>
          <w:sz w:val="20"/>
        </w:rPr>
        <w:t xml:space="preserve"> København</w:t>
      </w:r>
    </w:p>
    <w:p w:rsidR="00C937B2" w:rsidRPr="00B33314" w:rsidRDefault="00C6285F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B33314">
        <w:rPr>
          <w:sz w:val="20"/>
        </w:rPr>
        <w:t>Vester Voldgade 123</w:t>
      </w:r>
    </w:p>
    <w:p w:rsidR="00C937B2" w:rsidRPr="00B33314" w:rsidRDefault="00C6285F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B33314">
        <w:rPr>
          <w:sz w:val="20"/>
        </w:rPr>
        <w:t>1552 København V</w:t>
      </w:r>
    </w:p>
    <w:p w:rsidR="00C937B2" w:rsidRPr="00B33314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B33314">
        <w:rPr>
          <w:sz w:val="20"/>
        </w:rPr>
        <w:t>Tlf.nr.:</w:t>
      </w:r>
      <w:r w:rsidR="006418DB" w:rsidRPr="00B33314">
        <w:rPr>
          <w:sz w:val="20"/>
        </w:rPr>
        <w:t xml:space="preserve"> 35 87 88 8</w:t>
      </w:r>
      <w:r w:rsidR="00C6285F" w:rsidRPr="00B33314">
        <w:rPr>
          <w:sz w:val="20"/>
        </w:rPr>
        <w:t>9</w:t>
      </w:r>
    </w:p>
    <w:p w:rsidR="00C937B2" w:rsidRPr="00B33314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B33314">
        <w:rPr>
          <w:sz w:val="20"/>
        </w:rPr>
        <w:t>E-mail: uni-c@uni-c.dk</w:t>
      </w:r>
    </w:p>
    <w:p w:rsidR="00C937B2" w:rsidRPr="00B33314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B33314">
        <w:rPr>
          <w:sz w:val="20"/>
        </w:rPr>
        <w:t>www.uni-c.dk</w:t>
      </w:r>
    </w:p>
    <w:p w:rsidR="00C937B2" w:rsidRPr="00B33314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B33314">
        <w:rPr>
          <w:sz w:val="20"/>
        </w:rPr>
        <w:t>CVR-nr.: 13223459</w:t>
      </w:r>
    </w:p>
    <w:p w:rsidR="008B1ED0" w:rsidRPr="00B33314" w:rsidRDefault="008B1ED0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</w:p>
    <w:p w:rsidR="009A3901" w:rsidRDefault="003D5B77" w:rsidP="009A3901">
      <w:pPr>
        <w:pStyle w:val="Brdtekst"/>
        <w:rPr>
          <w:rFonts w:eastAsiaTheme="majorEastAsia" w:cstheme="majorBidi"/>
          <w:b/>
          <w:spacing w:val="5"/>
          <w:kern w:val="28"/>
          <w:sz w:val="36"/>
          <w:szCs w:val="52"/>
        </w:rPr>
      </w:pPr>
      <w:r>
        <w:rPr>
          <w:rFonts w:eastAsiaTheme="majorEastAsia" w:cstheme="majorBidi"/>
          <w:b/>
          <w:spacing w:val="5"/>
          <w:kern w:val="28"/>
          <w:sz w:val="36"/>
          <w:szCs w:val="52"/>
        </w:rPr>
        <w:t>To n</w:t>
      </w:r>
      <w:r w:rsidR="00D2403D">
        <w:rPr>
          <w:rFonts w:eastAsiaTheme="majorEastAsia" w:cstheme="majorBidi"/>
          <w:b/>
          <w:spacing w:val="5"/>
          <w:kern w:val="28"/>
          <w:sz w:val="36"/>
          <w:szCs w:val="52"/>
        </w:rPr>
        <w:t>y</w:t>
      </w:r>
      <w:r>
        <w:rPr>
          <w:rFonts w:eastAsiaTheme="majorEastAsia" w:cstheme="majorBidi"/>
          <w:b/>
          <w:spacing w:val="5"/>
          <w:kern w:val="28"/>
          <w:sz w:val="36"/>
          <w:szCs w:val="52"/>
        </w:rPr>
        <w:t>e</w:t>
      </w:r>
      <w:r w:rsidR="00D2403D">
        <w:rPr>
          <w:rFonts w:eastAsiaTheme="majorEastAsia" w:cstheme="majorBidi"/>
          <w:b/>
          <w:spacing w:val="5"/>
          <w:kern w:val="28"/>
          <w:sz w:val="36"/>
          <w:szCs w:val="52"/>
        </w:rPr>
        <w:t xml:space="preserve"> supplerende aftaletype</w:t>
      </w:r>
      <w:r>
        <w:rPr>
          <w:rFonts w:eastAsiaTheme="majorEastAsia" w:cstheme="majorBidi"/>
          <w:b/>
          <w:spacing w:val="5"/>
          <w:kern w:val="28"/>
          <w:sz w:val="36"/>
          <w:szCs w:val="52"/>
        </w:rPr>
        <w:t>r</w:t>
      </w:r>
      <w:r w:rsidR="00D2403D">
        <w:rPr>
          <w:rFonts w:eastAsiaTheme="majorEastAsia" w:cstheme="majorBidi"/>
          <w:b/>
          <w:spacing w:val="5"/>
          <w:kern w:val="28"/>
          <w:sz w:val="36"/>
          <w:szCs w:val="52"/>
        </w:rPr>
        <w:t xml:space="preserve"> til </w:t>
      </w:r>
      <w:r w:rsidR="00513D10">
        <w:rPr>
          <w:rFonts w:eastAsiaTheme="majorEastAsia" w:cstheme="majorBidi"/>
          <w:b/>
          <w:spacing w:val="5"/>
          <w:kern w:val="28"/>
          <w:sz w:val="36"/>
          <w:szCs w:val="52"/>
        </w:rPr>
        <w:t>visse t</w:t>
      </w:r>
      <w:r w:rsidR="00513D10">
        <w:rPr>
          <w:rFonts w:eastAsiaTheme="majorEastAsia" w:cstheme="majorBidi"/>
          <w:b/>
          <w:spacing w:val="5"/>
          <w:kern w:val="28"/>
          <w:sz w:val="36"/>
          <w:szCs w:val="52"/>
        </w:rPr>
        <w:t>y</w:t>
      </w:r>
      <w:r w:rsidR="00513D10">
        <w:rPr>
          <w:rFonts w:eastAsiaTheme="majorEastAsia" w:cstheme="majorBidi"/>
          <w:b/>
          <w:spacing w:val="5"/>
          <w:kern w:val="28"/>
          <w:sz w:val="36"/>
          <w:szCs w:val="52"/>
        </w:rPr>
        <w:t xml:space="preserve">per </w:t>
      </w:r>
      <w:r w:rsidR="00D2403D">
        <w:rPr>
          <w:rFonts w:eastAsiaTheme="majorEastAsia" w:cstheme="majorBidi"/>
          <w:b/>
          <w:spacing w:val="5"/>
          <w:kern w:val="28"/>
          <w:sz w:val="36"/>
          <w:szCs w:val="52"/>
        </w:rPr>
        <w:t>A-tillæg</w:t>
      </w:r>
      <w:r w:rsidR="00B33314" w:rsidRPr="00B33314">
        <w:rPr>
          <w:rFonts w:eastAsiaTheme="majorEastAsia" w:cstheme="majorBidi"/>
          <w:b/>
          <w:spacing w:val="5"/>
          <w:kern w:val="28"/>
          <w:sz w:val="36"/>
          <w:szCs w:val="52"/>
        </w:rPr>
        <w:t xml:space="preserve"> </w:t>
      </w:r>
    </w:p>
    <w:p w:rsidR="00573A0F" w:rsidRDefault="00581911" w:rsidP="00581911">
      <w:pPr>
        <w:spacing w:after="200" w:line="276" w:lineRule="auto"/>
        <w:rPr>
          <w:rFonts w:eastAsiaTheme="minorHAnsi"/>
          <w:bCs/>
          <w:color w:val="000000" w:themeColor="text1"/>
        </w:rPr>
      </w:pPr>
      <w:r w:rsidRPr="00325493">
        <w:rPr>
          <w:rFonts w:eastAsiaTheme="minorHAnsi"/>
          <w:bCs/>
          <w:color w:val="000000" w:themeColor="text1"/>
        </w:rPr>
        <w:t xml:space="preserve">Denne skrivelse er en opfølgning på nyheden </w:t>
      </w:r>
      <w:r w:rsidR="00EB7048">
        <w:rPr>
          <w:rFonts w:eastAsiaTheme="minorHAnsi"/>
          <w:bCs/>
          <w:color w:val="000000" w:themeColor="text1"/>
        </w:rPr>
        <w:t>”</w:t>
      </w:r>
      <w:r w:rsidR="00602603">
        <w:rPr>
          <w:rFonts w:eastAsiaTheme="minorHAnsi"/>
          <w:bCs/>
          <w:color w:val="000000" w:themeColor="text1"/>
        </w:rPr>
        <w:t>HOLD HESTEN</w:t>
      </w:r>
      <w:proofErr w:type="gramStart"/>
      <w:r w:rsidR="00602603">
        <w:rPr>
          <w:rFonts w:eastAsiaTheme="minorHAnsi"/>
          <w:bCs/>
          <w:color w:val="000000" w:themeColor="text1"/>
        </w:rPr>
        <w:t>!!!</w:t>
      </w:r>
      <w:proofErr w:type="gramEnd"/>
      <w:r w:rsidR="00602603">
        <w:rPr>
          <w:rFonts w:eastAsiaTheme="minorHAnsi"/>
          <w:bCs/>
          <w:color w:val="000000" w:themeColor="text1"/>
        </w:rPr>
        <w:t xml:space="preserve"> Forlængelse af delaftale eller kort aftale så det bliver en restaft</w:t>
      </w:r>
      <w:r w:rsidR="00602603">
        <w:rPr>
          <w:rFonts w:eastAsiaTheme="minorHAnsi"/>
          <w:bCs/>
          <w:color w:val="000000" w:themeColor="text1"/>
        </w:rPr>
        <w:t>a</w:t>
      </w:r>
      <w:r w:rsidR="00602603">
        <w:rPr>
          <w:rFonts w:eastAsiaTheme="minorHAnsi"/>
          <w:bCs/>
          <w:color w:val="000000" w:themeColor="text1"/>
        </w:rPr>
        <w:t>le” a</w:t>
      </w:r>
      <w:r w:rsidRPr="00325493">
        <w:rPr>
          <w:rFonts w:eastAsiaTheme="minorHAnsi"/>
          <w:bCs/>
          <w:color w:val="000000" w:themeColor="text1"/>
        </w:rPr>
        <w:t>f 23. januar 2013</w:t>
      </w:r>
      <w:r>
        <w:rPr>
          <w:rFonts w:eastAsiaTheme="minorHAnsi"/>
          <w:bCs/>
          <w:color w:val="000000" w:themeColor="text1"/>
        </w:rPr>
        <w:t xml:space="preserve"> </w:t>
      </w:r>
    </w:p>
    <w:p w:rsidR="00602603" w:rsidRDefault="00602603" w:rsidP="00581911">
      <w:pPr>
        <w:spacing w:after="200" w:line="276" w:lineRule="auto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Indhold:</w:t>
      </w:r>
    </w:p>
    <w:p w:rsidR="00602603" w:rsidRDefault="00602603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369088680" w:history="1">
        <w:r w:rsidRPr="008F764E">
          <w:rPr>
            <w:rStyle w:val="Hyperlink"/>
            <w:noProof/>
          </w:rPr>
          <w:t>1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F764E">
          <w:rPr>
            <w:rStyle w:val="Hyperlink"/>
            <w:noProof/>
          </w:rPr>
          <w:t>Ændret registreringspraksis vedr. A-tillæg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_Toc369088680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2603" w:rsidRDefault="00602603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69088681" w:history="1">
        <w:r w:rsidRPr="008F764E">
          <w:rPr>
            <w:rStyle w:val="Hyperlink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8F764E">
          <w:rPr>
            <w:rStyle w:val="Hyperlink"/>
            <w:noProof/>
          </w:rPr>
          <w:t>Restaftaler efter korte aftaler og delaftaler, indgået via A-tillæg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_Toc369088681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2603" w:rsidRDefault="00602603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69088682" w:history="1">
        <w:r w:rsidRPr="008F764E">
          <w:rPr>
            <w:rStyle w:val="Hyperlink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8F764E">
          <w:rPr>
            <w:rStyle w:val="Hyperlink"/>
            <w:noProof/>
          </w:rPr>
          <w:t>Korte aftaler efter delaftaler, indgået via A-tillæg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_Toc369088682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2603" w:rsidRDefault="00602603">
      <w:pPr>
        <w:pStyle w:val="Indholdsfortegnelse2"/>
        <w:tabs>
          <w:tab w:val="left" w:pos="720"/>
          <w:tab w:val="right" w:leader="dot" w:pos="67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69088683" w:history="1">
        <w:r w:rsidRPr="008F764E">
          <w:rPr>
            <w:rStyle w:val="Hyperlink"/>
            <w:noProof/>
          </w:rPr>
          <w:t>1.3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8F764E">
          <w:rPr>
            <w:rStyle w:val="Hyperlink"/>
            <w:noProof/>
          </w:rPr>
          <w:t>Generelt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_Toc369088683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2603" w:rsidRDefault="00602603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69088684" w:history="1">
        <w:r w:rsidRPr="008F764E">
          <w:rPr>
            <w:rStyle w:val="Hyperlink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F764E">
          <w:rPr>
            <w:rStyle w:val="Hyperlink"/>
            <w:noProof/>
          </w:rPr>
          <w:t>Årsag til ændret registreringspraksis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_Toc369088684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2603" w:rsidRDefault="00602603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69088685" w:history="1">
        <w:r w:rsidRPr="008F764E">
          <w:rPr>
            <w:rStyle w:val="Hyperlink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F764E">
          <w:rPr>
            <w:rStyle w:val="Hyperlink"/>
            <w:noProof/>
          </w:rPr>
          <w:t>Følgende vejledninger er ajourført som følge af ovenstående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_Toc369088685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2603" w:rsidRDefault="00602603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69088686" w:history="1">
        <w:r w:rsidRPr="008F764E">
          <w:rPr>
            <w:rStyle w:val="Hyperlink"/>
            <w:noProof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F764E">
          <w:rPr>
            <w:rStyle w:val="Hyperlink"/>
            <w:noProof/>
          </w:rPr>
          <w:t>Præmie/bonus-forløb til mestre og udtræk til skoler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_Toc369088686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2603" w:rsidRDefault="00602603">
      <w:pPr>
        <w:pStyle w:val="Indholdsfortegnelse1"/>
        <w:tabs>
          <w:tab w:val="left" w:pos="480"/>
          <w:tab w:val="right" w:leader="dot" w:pos="67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69088687" w:history="1">
        <w:r w:rsidRPr="008F764E">
          <w:rPr>
            <w:rStyle w:val="Hyperlink"/>
            <w:noProof/>
          </w:rPr>
          <w:t>5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F764E">
          <w:rPr>
            <w:rStyle w:val="Hyperlink"/>
            <w:noProof/>
          </w:rPr>
          <w:t>Mestre, der har fået krav om tilbagebetaling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_Toc369088687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2603" w:rsidRPr="00581911" w:rsidRDefault="00602603" w:rsidP="00581911">
      <w:pPr>
        <w:spacing w:after="200" w:line="276" w:lineRule="auto"/>
        <w:rPr>
          <w:szCs w:val="24"/>
        </w:rPr>
      </w:pPr>
      <w:r>
        <w:rPr>
          <w:szCs w:val="24"/>
        </w:rPr>
        <w:fldChar w:fldCharType="end"/>
      </w:r>
    </w:p>
    <w:bookmarkStart w:id="0" w:name="Dato"/>
    <w:bookmarkEnd w:id="0"/>
    <w:p w:rsidR="008B1ED0" w:rsidRPr="00B33314" w:rsidRDefault="00C66C0C" w:rsidP="00786ECE">
      <w:pPr>
        <w:pStyle w:val="Datotekst"/>
        <w:framePr w:w="2268" w:h="340" w:hRule="exact" w:wrap="around" w:vAnchor="page" w:hAnchor="page" w:x="9045" w:y="5586"/>
        <w:tabs>
          <w:tab w:val="left" w:pos="1559"/>
          <w:tab w:val="right" w:pos="3969"/>
        </w:tabs>
      </w:pPr>
      <w:sdt>
        <w:sdtPr>
          <w:alias w:val="Dato"/>
          <w:tag w:val="Dato"/>
          <w:id w:val="7852516"/>
          <w:placeholder>
            <w:docPart w:val="A0C06FD829FE48FC9028965436E1FFAD"/>
          </w:placeholder>
          <w:date w:fullDate="2013-09-09T00:00:00Z">
            <w:dateFormat w:val="dd.MM.yyyy"/>
            <w:lid w:val="da-DK"/>
            <w:storeMappedDataAs w:val="dateTime"/>
            <w:calendar w:val="gregorian"/>
          </w:date>
        </w:sdtPr>
        <w:sdtEndPr/>
        <w:sdtContent>
          <w:r w:rsidR="00B33314" w:rsidRPr="00B33314">
            <w:t>09.09.2013</w:t>
          </w:r>
        </w:sdtContent>
      </w:sdt>
    </w:p>
    <w:p w:rsidR="003D5B77" w:rsidRDefault="00513D10" w:rsidP="00B33314">
      <w:pPr>
        <w:pStyle w:val="Overskrift1"/>
      </w:pPr>
      <w:bookmarkStart w:id="1" w:name="_Toc369088680"/>
      <w:r>
        <w:t>Ændret</w:t>
      </w:r>
      <w:r w:rsidRPr="00B33314">
        <w:t xml:space="preserve"> </w:t>
      </w:r>
      <w:r w:rsidR="00B33314" w:rsidRPr="00B33314">
        <w:t xml:space="preserve">registreringspraksis </w:t>
      </w:r>
      <w:r w:rsidR="003D5B77">
        <w:t>vedr. A-tillæg</w:t>
      </w:r>
      <w:bookmarkEnd w:id="1"/>
    </w:p>
    <w:p w:rsidR="00B33314" w:rsidRPr="00B33314" w:rsidRDefault="003D5B77" w:rsidP="00AF7651">
      <w:pPr>
        <w:pStyle w:val="Overskrift2"/>
      </w:pPr>
      <w:bookmarkStart w:id="2" w:name="_Toc369088681"/>
      <w:r>
        <w:t>R</w:t>
      </w:r>
      <w:r w:rsidR="00B33314" w:rsidRPr="00B33314">
        <w:t xml:space="preserve">estaftaler </w:t>
      </w:r>
      <w:r w:rsidR="00F024C7">
        <w:t xml:space="preserve">efter korte aftaler og delaftaler, </w:t>
      </w:r>
      <w:r w:rsidR="00B33314" w:rsidRPr="00B33314">
        <w:t xml:space="preserve">indgået via </w:t>
      </w:r>
      <w:r w:rsidR="00D2403D">
        <w:t>A-</w:t>
      </w:r>
      <w:r w:rsidR="00B33314" w:rsidRPr="00B33314">
        <w:t>tillæg</w:t>
      </w:r>
      <w:bookmarkEnd w:id="2"/>
    </w:p>
    <w:p w:rsidR="00B33314" w:rsidRDefault="00B33314" w:rsidP="00B33314">
      <w:r w:rsidRPr="00B33314">
        <w:t xml:space="preserve">Hvis en mester og en elev </w:t>
      </w:r>
      <w:r w:rsidRPr="0097434A">
        <w:rPr>
          <w:i/>
        </w:rPr>
        <w:t>inden</w:t>
      </w:r>
      <w:r w:rsidRPr="00B33314">
        <w:t xml:space="preserve"> udløb af en </w:t>
      </w:r>
      <w:r w:rsidR="00EB7048">
        <w:t>skolepraktik</w:t>
      </w:r>
      <w:r w:rsidR="0097434A">
        <w:t>del</w:t>
      </w:r>
      <w:r>
        <w:t xml:space="preserve">aftale </w:t>
      </w:r>
      <w:r w:rsidRPr="00B33314">
        <w:t xml:space="preserve">eller en </w:t>
      </w:r>
      <w:r w:rsidR="0097434A" w:rsidRPr="00B33314">
        <w:t xml:space="preserve">kort </w:t>
      </w:r>
      <w:r w:rsidRPr="00B33314">
        <w:t xml:space="preserve">aftale, bliver enige om at forlænge </w:t>
      </w:r>
      <w:r>
        <w:t>uddannelses</w:t>
      </w:r>
      <w:r w:rsidRPr="00B33314">
        <w:t xml:space="preserve">forholdet til eleven er udlært, indgås forlængelsen som en restaftale via et </w:t>
      </w:r>
      <w:r w:rsidRPr="00514F73">
        <w:rPr>
          <w:i/>
        </w:rPr>
        <w:t>tillæg</w:t>
      </w:r>
      <w:r w:rsidRPr="00B33314">
        <w:t xml:space="preserve">. </w:t>
      </w:r>
      <w:r w:rsidR="00403CE6">
        <w:t xml:space="preserve">Bemærk at tillægget kun er gyldigt, hvis det er underskrevet </w:t>
      </w:r>
      <w:r w:rsidR="00403CE6" w:rsidRPr="00581911">
        <w:rPr>
          <w:i/>
        </w:rPr>
        <w:t>inden</w:t>
      </w:r>
      <w:r w:rsidR="00403CE6">
        <w:t xml:space="preserve"> udløb af den oprindelige af</w:t>
      </w:r>
      <w:r w:rsidR="00581911">
        <w:t>t</w:t>
      </w:r>
      <w:r w:rsidR="00403CE6">
        <w:t>ale.</w:t>
      </w:r>
    </w:p>
    <w:p w:rsidR="00D2403D" w:rsidRDefault="00D2403D" w:rsidP="00B33314"/>
    <w:p w:rsidR="00581911" w:rsidRDefault="00B33314" w:rsidP="00B33314">
      <w:r w:rsidRPr="00B33314">
        <w:t xml:space="preserve">Restaftalen skal i EASY-P </w:t>
      </w:r>
      <w:r w:rsidR="007E4D25">
        <w:t xml:space="preserve">som sædvanligt </w:t>
      </w:r>
      <w:r w:rsidRPr="00B33314">
        <w:t xml:space="preserve">registreres med </w:t>
      </w:r>
      <w:r w:rsidR="00581911">
        <w:t>aftaletype:</w:t>
      </w:r>
    </w:p>
    <w:p w:rsidR="00B33314" w:rsidRDefault="00B33314" w:rsidP="00581911">
      <w:pPr>
        <w:pStyle w:val="Listeafsnit"/>
        <w:numPr>
          <w:ilvl w:val="0"/>
          <w:numId w:val="25"/>
        </w:numPr>
      </w:pPr>
      <w:r w:rsidRPr="00B33314">
        <w:t xml:space="preserve">1010 </w:t>
      </w:r>
      <w:r>
        <w:t>”</w:t>
      </w:r>
      <w:proofErr w:type="spellStart"/>
      <w:r w:rsidRPr="00581911">
        <w:rPr>
          <w:i/>
        </w:rPr>
        <w:t>Restudd.forh</w:t>
      </w:r>
      <w:proofErr w:type="spellEnd"/>
      <w:r w:rsidRPr="00581911">
        <w:rPr>
          <w:i/>
        </w:rPr>
        <w:t>. efter skolepraktik”</w:t>
      </w:r>
      <w:r>
        <w:t xml:space="preserve"> </w:t>
      </w:r>
      <w:r w:rsidRPr="00B33314">
        <w:t>el</w:t>
      </w:r>
      <w:r w:rsidR="007E4D25">
        <w:t xml:space="preserve">ler </w:t>
      </w:r>
      <w:r w:rsidRPr="00B33314">
        <w:t>1011</w:t>
      </w:r>
      <w:r>
        <w:t xml:space="preserve"> ”</w:t>
      </w:r>
      <w:proofErr w:type="spellStart"/>
      <w:r w:rsidRPr="00581911">
        <w:rPr>
          <w:i/>
        </w:rPr>
        <w:t>Res</w:t>
      </w:r>
      <w:r w:rsidRPr="00581911">
        <w:rPr>
          <w:i/>
        </w:rPr>
        <w:t>t</w:t>
      </w:r>
      <w:r w:rsidRPr="00581911">
        <w:rPr>
          <w:i/>
        </w:rPr>
        <w:t>udd.forh</w:t>
      </w:r>
      <w:proofErr w:type="spellEnd"/>
      <w:r w:rsidRPr="00581911">
        <w:rPr>
          <w:i/>
        </w:rPr>
        <w:t xml:space="preserve">. </w:t>
      </w:r>
      <w:proofErr w:type="gramStart"/>
      <w:r w:rsidRPr="00581911">
        <w:rPr>
          <w:i/>
        </w:rPr>
        <w:t>efter aftale el. PiU</w:t>
      </w:r>
      <w:r>
        <w:t>”</w:t>
      </w:r>
      <w:proofErr w:type="gramEnd"/>
      <w:r w:rsidRPr="00B33314">
        <w:t xml:space="preserve"> </w:t>
      </w:r>
    </w:p>
    <w:p w:rsidR="00581911" w:rsidRDefault="00D2403D" w:rsidP="00581911">
      <w:r>
        <w:t>Derudover</w:t>
      </w:r>
      <w:r w:rsidR="00B33314" w:rsidRPr="00B33314">
        <w:t xml:space="preserve"> skal restaftaler indgået </w:t>
      </w:r>
      <w:r w:rsidR="003D7654" w:rsidRPr="00B33314">
        <w:t xml:space="preserve">via tillæg </w:t>
      </w:r>
      <w:r w:rsidR="00B33314" w:rsidRPr="00B33314">
        <w:t xml:space="preserve">fra og med d. 1. januar 2013, </w:t>
      </w:r>
      <w:r>
        <w:t xml:space="preserve">nu også </w:t>
      </w:r>
      <w:r w:rsidR="00B33314" w:rsidRPr="00B33314">
        <w:t>registreres med den nye supplerende aftaletype:</w:t>
      </w:r>
    </w:p>
    <w:p w:rsidR="00514F73" w:rsidRPr="00581911" w:rsidRDefault="00D2403D" w:rsidP="00581911">
      <w:pPr>
        <w:pStyle w:val="Listeafsnit"/>
        <w:numPr>
          <w:ilvl w:val="0"/>
          <w:numId w:val="25"/>
        </w:numPr>
      </w:pPr>
      <w:r w:rsidRPr="00581911">
        <w:rPr>
          <w:color w:val="000000" w:themeColor="text1"/>
        </w:rPr>
        <w:t xml:space="preserve">1059 </w:t>
      </w:r>
      <w:r w:rsidR="00B33314" w:rsidRPr="00581911">
        <w:rPr>
          <w:color w:val="000000" w:themeColor="text1"/>
        </w:rPr>
        <w:t>”</w:t>
      </w:r>
      <w:r w:rsidRPr="00581911">
        <w:rPr>
          <w:color w:val="000000" w:themeColor="text1"/>
        </w:rPr>
        <w:t>A-tillæg (</w:t>
      </w:r>
      <w:r w:rsidR="00513D10" w:rsidRPr="00581911">
        <w:rPr>
          <w:color w:val="000000" w:themeColor="text1"/>
        </w:rPr>
        <w:t>r</w:t>
      </w:r>
      <w:r w:rsidR="00B33314" w:rsidRPr="00581911">
        <w:rPr>
          <w:color w:val="000000" w:themeColor="text1"/>
        </w:rPr>
        <w:t>est efter kort el</w:t>
      </w:r>
      <w:r w:rsidRPr="00581911">
        <w:rPr>
          <w:color w:val="000000" w:themeColor="text1"/>
        </w:rPr>
        <w:t>.</w:t>
      </w:r>
      <w:r w:rsidR="00B33314" w:rsidRPr="00581911">
        <w:rPr>
          <w:color w:val="000000" w:themeColor="text1"/>
        </w:rPr>
        <w:t xml:space="preserve"> delaft</w:t>
      </w:r>
      <w:r w:rsidR="00514F73" w:rsidRPr="00581911">
        <w:rPr>
          <w:color w:val="000000" w:themeColor="text1"/>
        </w:rPr>
        <w:t>.</w:t>
      </w:r>
      <w:r w:rsidRPr="00AF7651">
        <w:rPr>
          <w:color w:val="000000" w:themeColor="text1"/>
        </w:rPr>
        <w:t>)</w:t>
      </w:r>
      <w:r w:rsidR="00B33314" w:rsidRPr="00581911">
        <w:rPr>
          <w:color w:val="000000" w:themeColor="text1"/>
        </w:rPr>
        <w:t>”.</w:t>
      </w:r>
    </w:p>
    <w:p w:rsidR="00581911" w:rsidRDefault="00581911" w:rsidP="00581911"/>
    <w:p w:rsidR="003D5B77" w:rsidRPr="00B33314" w:rsidRDefault="003D5B77" w:rsidP="003D5B77">
      <w:pPr>
        <w:pStyle w:val="Overskrift2"/>
      </w:pPr>
      <w:bookmarkStart w:id="3" w:name="_Toc369088682"/>
      <w:r>
        <w:t xml:space="preserve">Korte aftaler efter delaftaler, </w:t>
      </w:r>
      <w:r w:rsidRPr="00B33314">
        <w:t xml:space="preserve">indgået via </w:t>
      </w:r>
      <w:r>
        <w:t>A-</w:t>
      </w:r>
      <w:r w:rsidRPr="00B33314">
        <w:t>tillæg</w:t>
      </w:r>
      <w:bookmarkEnd w:id="3"/>
    </w:p>
    <w:p w:rsidR="003D5B77" w:rsidRDefault="003D5B77" w:rsidP="003D5B77">
      <w:r w:rsidRPr="00B33314">
        <w:t xml:space="preserve">Hvis en mester og en elev </w:t>
      </w:r>
      <w:r w:rsidRPr="0097434A">
        <w:rPr>
          <w:i/>
        </w:rPr>
        <w:t>inden</w:t>
      </w:r>
      <w:r w:rsidRPr="00B33314">
        <w:t xml:space="preserve"> udløb af en </w:t>
      </w:r>
      <w:r>
        <w:t>skolepraktikdelaftale</w:t>
      </w:r>
      <w:r w:rsidRPr="00B33314">
        <w:t xml:space="preserve">, bliver enige om at forlænge </w:t>
      </w:r>
      <w:r>
        <w:t xml:space="preserve">aftalen </w:t>
      </w:r>
      <w:r w:rsidR="00EB7048">
        <w:t>til</w:t>
      </w:r>
      <w:r>
        <w:t xml:space="preserve"> en kort aftale</w:t>
      </w:r>
      <w:r w:rsidRPr="00B33314">
        <w:t>, indgås forlænge</w:t>
      </w:r>
      <w:r w:rsidRPr="00B33314">
        <w:t>l</w:t>
      </w:r>
      <w:r w:rsidRPr="00B33314">
        <w:t xml:space="preserve">sen via et </w:t>
      </w:r>
      <w:r w:rsidRPr="00514F73">
        <w:rPr>
          <w:i/>
        </w:rPr>
        <w:t>tillæg</w:t>
      </w:r>
      <w:r w:rsidRPr="00B33314">
        <w:t xml:space="preserve">. </w:t>
      </w:r>
      <w:r>
        <w:t>Bemærk at tillægget kun er gyldigt, hvis det er u</w:t>
      </w:r>
      <w:r>
        <w:t>n</w:t>
      </w:r>
      <w:r>
        <w:t xml:space="preserve">derskrevet </w:t>
      </w:r>
      <w:r w:rsidRPr="00581911">
        <w:rPr>
          <w:i/>
        </w:rPr>
        <w:t>inden</w:t>
      </w:r>
      <w:r>
        <w:t xml:space="preserve"> udløb af den oprindelige delaftale.</w:t>
      </w:r>
    </w:p>
    <w:p w:rsidR="003D5B77" w:rsidRDefault="003D5B77" w:rsidP="003D5B77"/>
    <w:p w:rsidR="003D5B77" w:rsidRDefault="003D5B77" w:rsidP="003D5B77">
      <w:r>
        <w:t>Den korte aftale</w:t>
      </w:r>
      <w:r w:rsidRPr="00B33314">
        <w:t xml:space="preserve"> skal i EASY-P </w:t>
      </w:r>
      <w:r>
        <w:t xml:space="preserve">som sædvanligt </w:t>
      </w:r>
      <w:r w:rsidRPr="00B33314">
        <w:t xml:space="preserve">registreres med </w:t>
      </w:r>
      <w:r>
        <w:t>aftal</w:t>
      </w:r>
      <w:r>
        <w:t>e</w:t>
      </w:r>
      <w:r>
        <w:t>type:</w:t>
      </w:r>
    </w:p>
    <w:p w:rsidR="003D5B77" w:rsidRDefault="003D5B77" w:rsidP="003D5B77">
      <w:pPr>
        <w:pStyle w:val="Listeafsnit"/>
        <w:numPr>
          <w:ilvl w:val="0"/>
          <w:numId w:val="25"/>
        </w:numPr>
      </w:pPr>
      <w:r>
        <w:t>1018</w:t>
      </w:r>
      <w:r w:rsidRPr="00B33314">
        <w:t xml:space="preserve"> </w:t>
      </w:r>
      <w:r>
        <w:t>”</w:t>
      </w:r>
      <w:r>
        <w:rPr>
          <w:i/>
        </w:rPr>
        <w:t>Kort aftale</w:t>
      </w:r>
      <w:r>
        <w:t>”</w:t>
      </w:r>
      <w:r w:rsidRPr="00B33314">
        <w:t xml:space="preserve"> </w:t>
      </w:r>
    </w:p>
    <w:p w:rsidR="003D5B77" w:rsidRDefault="003D5B77" w:rsidP="003D5B77">
      <w:r>
        <w:t>Derudover</w:t>
      </w:r>
      <w:r w:rsidRPr="00B33314">
        <w:t xml:space="preserve"> skal </w:t>
      </w:r>
      <w:r>
        <w:t>korte aftaler</w:t>
      </w:r>
      <w:r w:rsidRPr="00B33314">
        <w:t xml:space="preserve"> indgået via tillæg fra og med d. 1. januar 2013, </w:t>
      </w:r>
      <w:r>
        <w:t xml:space="preserve">nu også </w:t>
      </w:r>
      <w:r w:rsidRPr="00B33314">
        <w:t>registreres med den nye supplerende aftaletype:</w:t>
      </w:r>
    </w:p>
    <w:p w:rsidR="003D5B77" w:rsidRPr="00AF7651" w:rsidRDefault="003D5B77" w:rsidP="003D5B77">
      <w:pPr>
        <w:pStyle w:val="Listeafsnit"/>
        <w:numPr>
          <w:ilvl w:val="0"/>
          <w:numId w:val="25"/>
        </w:numPr>
      </w:pPr>
      <w:r w:rsidRPr="00581911">
        <w:rPr>
          <w:color w:val="000000" w:themeColor="text1"/>
        </w:rPr>
        <w:t>105</w:t>
      </w:r>
      <w:r>
        <w:rPr>
          <w:color w:val="000000" w:themeColor="text1"/>
        </w:rPr>
        <w:t>8</w:t>
      </w:r>
      <w:r w:rsidRPr="00581911">
        <w:rPr>
          <w:color w:val="000000" w:themeColor="text1"/>
        </w:rPr>
        <w:t xml:space="preserve"> ”A-tillæg (</w:t>
      </w:r>
      <w:r>
        <w:rPr>
          <w:color w:val="000000" w:themeColor="text1"/>
        </w:rPr>
        <w:t xml:space="preserve">kort aftale efter </w:t>
      </w:r>
      <w:proofErr w:type="spellStart"/>
      <w:r>
        <w:rPr>
          <w:color w:val="000000" w:themeColor="text1"/>
        </w:rPr>
        <w:t>skp</w:t>
      </w:r>
      <w:proofErr w:type="spellEnd"/>
      <w:r>
        <w:rPr>
          <w:color w:val="000000" w:themeColor="text1"/>
        </w:rPr>
        <w:t>-delaftale</w:t>
      </w:r>
      <w:r w:rsidRPr="00581911">
        <w:rPr>
          <w:i/>
          <w:color w:val="000000" w:themeColor="text1"/>
        </w:rPr>
        <w:t>)</w:t>
      </w:r>
      <w:r w:rsidRPr="00581911">
        <w:rPr>
          <w:color w:val="000000" w:themeColor="text1"/>
        </w:rPr>
        <w:t>”.</w:t>
      </w:r>
    </w:p>
    <w:p w:rsidR="003D5B77" w:rsidRPr="00581911" w:rsidRDefault="003D5B77" w:rsidP="00AF7651"/>
    <w:p w:rsidR="003D5B77" w:rsidRPr="00B33314" w:rsidRDefault="003D5B77" w:rsidP="003D5B77">
      <w:pPr>
        <w:pStyle w:val="Overskrift2"/>
      </w:pPr>
      <w:bookmarkStart w:id="4" w:name="_Toc369088683"/>
      <w:r>
        <w:lastRenderedPageBreak/>
        <w:t>Generelt</w:t>
      </w:r>
      <w:bookmarkEnd w:id="4"/>
    </w:p>
    <w:p w:rsidR="003D7654" w:rsidRDefault="003D7654" w:rsidP="003D7654">
      <w:pPr>
        <w:spacing w:after="200" w:line="276" w:lineRule="auto"/>
      </w:pPr>
      <w:r>
        <w:t xml:space="preserve">Der er </w:t>
      </w:r>
      <w:r w:rsidR="00581911">
        <w:t>således</w:t>
      </w:r>
      <w:r>
        <w:t xml:space="preserve"> nu </w:t>
      </w:r>
      <w:r w:rsidR="003D5B77">
        <w:t>3</w:t>
      </w:r>
      <w:r>
        <w:t xml:space="preserve"> supplerende aftaletyper for A-tillæg (dvs. aftaler forlænget </w:t>
      </w:r>
      <w:r w:rsidRPr="008C2AA4">
        <w:rPr>
          <w:i/>
        </w:rPr>
        <w:t>inden</w:t>
      </w:r>
      <w:r>
        <w:t xml:space="preserve"> udløb):</w:t>
      </w:r>
    </w:p>
    <w:p w:rsidR="003D5B77" w:rsidRPr="00514F73" w:rsidRDefault="003D5B77" w:rsidP="003D5B77">
      <w:pPr>
        <w:pStyle w:val="Listeafsnit"/>
        <w:numPr>
          <w:ilvl w:val="0"/>
          <w:numId w:val="24"/>
        </w:numPr>
        <w:spacing w:after="200" w:line="276" w:lineRule="auto"/>
      </w:pPr>
      <w:r w:rsidRPr="00325493">
        <w:rPr>
          <w:color w:val="000000" w:themeColor="text1"/>
        </w:rPr>
        <w:t>105</w:t>
      </w:r>
      <w:r>
        <w:rPr>
          <w:color w:val="000000" w:themeColor="text1"/>
        </w:rPr>
        <w:t>8</w:t>
      </w:r>
      <w:r w:rsidRPr="00325493">
        <w:rPr>
          <w:color w:val="000000" w:themeColor="text1"/>
        </w:rPr>
        <w:t xml:space="preserve"> </w:t>
      </w:r>
      <w:r>
        <w:rPr>
          <w:color w:val="000000" w:themeColor="text1"/>
        </w:rPr>
        <w:t>”</w:t>
      </w:r>
      <w:r w:rsidRPr="00325493">
        <w:rPr>
          <w:color w:val="000000" w:themeColor="text1"/>
        </w:rPr>
        <w:t>A-tillæg (</w:t>
      </w:r>
      <w:r>
        <w:rPr>
          <w:color w:val="000000" w:themeColor="text1"/>
        </w:rPr>
        <w:t xml:space="preserve">kort aftale efter </w:t>
      </w:r>
      <w:proofErr w:type="spellStart"/>
      <w:r>
        <w:rPr>
          <w:color w:val="000000" w:themeColor="text1"/>
        </w:rPr>
        <w:t>skp</w:t>
      </w:r>
      <w:proofErr w:type="spellEnd"/>
      <w:r>
        <w:rPr>
          <w:color w:val="000000" w:themeColor="text1"/>
        </w:rPr>
        <w:t>-delaftale</w:t>
      </w:r>
      <w:r w:rsidRPr="00325493">
        <w:rPr>
          <w:i/>
          <w:color w:val="000000" w:themeColor="text1"/>
        </w:rPr>
        <w:t>)</w:t>
      </w:r>
      <w:r w:rsidRPr="003127DB">
        <w:rPr>
          <w:color w:val="000000" w:themeColor="text1"/>
        </w:rPr>
        <w:t>”</w:t>
      </w:r>
      <w:r>
        <w:rPr>
          <w:color w:val="000000" w:themeColor="text1"/>
        </w:rPr>
        <w:t xml:space="preserve"> og</w:t>
      </w:r>
    </w:p>
    <w:p w:rsidR="003D7654" w:rsidRPr="00514F73" w:rsidRDefault="003127DB" w:rsidP="003D7654">
      <w:pPr>
        <w:pStyle w:val="Listeafsnit"/>
        <w:numPr>
          <w:ilvl w:val="0"/>
          <w:numId w:val="24"/>
        </w:numPr>
        <w:spacing w:after="200" w:line="276" w:lineRule="auto"/>
      </w:pPr>
      <w:r w:rsidRPr="00325493">
        <w:rPr>
          <w:color w:val="000000" w:themeColor="text1"/>
        </w:rPr>
        <w:t xml:space="preserve">1059 </w:t>
      </w:r>
      <w:r>
        <w:rPr>
          <w:color w:val="000000" w:themeColor="text1"/>
        </w:rPr>
        <w:t>”</w:t>
      </w:r>
      <w:r w:rsidRPr="00325493">
        <w:rPr>
          <w:color w:val="000000" w:themeColor="text1"/>
        </w:rPr>
        <w:t>A-tillæg (rest efter kort el. delaft.</w:t>
      </w:r>
      <w:r w:rsidRPr="00AF7651">
        <w:rPr>
          <w:color w:val="000000" w:themeColor="text1"/>
        </w:rPr>
        <w:t>)</w:t>
      </w:r>
      <w:r w:rsidRPr="003127DB">
        <w:rPr>
          <w:color w:val="000000" w:themeColor="text1"/>
        </w:rPr>
        <w:t>”</w:t>
      </w:r>
      <w:r w:rsidR="00581911">
        <w:rPr>
          <w:color w:val="000000" w:themeColor="text1"/>
        </w:rPr>
        <w:t xml:space="preserve"> </w:t>
      </w:r>
      <w:r w:rsidR="003D5B77">
        <w:rPr>
          <w:color w:val="000000" w:themeColor="text1"/>
        </w:rPr>
        <w:t>samt</w:t>
      </w:r>
    </w:p>
    <w:p w:rsidR="003D7654" w:rsidRDefault="003D7654" w:rsidP="003D7654">
      <w:pPr>
        <w:pStyle w:val="Listeafsnit"/>
        <w:numPr>
          <w:ilvl w:val="0"/>
          <w:numId w:val="24"/>
        </w:numPr>
        <w:spacing w:after="200" w:line="276" w:lineRule="auto"/>
      </w:pPr>
      <w:r w:rsidRPr="00514F73">
        <w:t>1062</w:t>
      </w:r>
      <w:r w:rsidRPr="00AC6173">
        <w:t xml:space="preserve"> </w:t>
      </w:r>
      <w:r w:rsidR="003127DB">
        <w:t>”</w:t>
      </w:r>
      <w:r w:rsidRPr="00514F73">
        <w:t xml:space="preserve">A-tillæg (ændret periode, </w:t>
      </w:r>
      <w:proofErr w:type="spellStart"/>
      <w:r w:rsidRPr="00514F73">
        <w:t>øvr</w:t>
      </w:r>
      <w:proofErr w:type="spellEnd"/>
      <w:r w:rsidRPr="00514F73">
        <w:t>.)</w:t>
      </w:r>
      <w:r w:rsidR="003127DB">
        <w:t>”</w:t>
      </w:r>
    </w:p>
    <w:p w:rsidR="00051EF1" w:rsidRDefault="00051EF1" w:rsidP="00581911">
      <w:pPr>
        <w:spacing w:after="200" w:line="276" w:lineRule="auto"/>
      </w:pPr>
      <w:r>
        <w:t xml:space="preserve">I </w:t>
      </w:r>
      <w:r w:rsidR="003D5B77">
        <w:t>alle 3</w:t>
      </w:r>
      <w:r>
        <w:t xml:space="preserve"> tilfælde skal den foranliggende aftale afsluttes med afslu</w:t>
      </w:r>
      <w:r>
        <w:t>t</w:t>
      </w:r>
      <w:r>
        <w:t>ningsårsag 1108 ”Ændret periode”.</w:t>
      </w:r>
    </w:p>
    <w:p w:rsidR="003D5B77" w:rsidRDefault="00325493" w:rsidP="00581911">
      <w:pPr>
        <w:spacing w:after="200" w:line="276" w:lineRule="auto"/>
      </w:pPr>
      <w:r w:rsidRPr="00B33314">
        <w:t>Bemærk, at</w:t>
      </w:r>
      <w:r w:rsidR="003D5B77">
        <w:t>:</w:t>
      </w:r>
    </w:p>
    <w:p w:rsidR="00581911" w:rsidRDefault="003D5B77" w:rsidP="00AF7651">
      <w:pPr>
        <w:pStyle w:val="Listeafsnit"/>
        <w:numPr>
          <w:ilvl w:val="0"/>
          <w:numId w:val="28"/>
        </w:numPr>
        <w:spacing w:after="200" w:line="276" w:lineRule="auto"/>
      </w:pPr>
      <w:r>
        <w:t>H</w:t>
      </w:r>
      <w:r w:rsidR="00325493" w:rsidRPr="00B33314">
        <w:t xml:space="preserve">vis </w:t>
      </w:r>
      <w:r>
        <w:t>parterne</w:t>
      </w:r>
      <w:r w:rsidRPr="00B33314">
        <w:t xml:space="preserve"> </w:t>
      </w:r>
      <w:r w:rsidR="00325493" w:rsidRPr="00B33314">
        <w:t xml:space="preserve">først </w:t>
      </w:r>
      <w:r w:rsidR="00325493" w:rsidRPr="003D5B77">
        <w:rPr>
          <w:i/>
        </w:rPr>
        <w:t>efter</w:t>
      </w:r>
      <w:r w:rsidR="00325493" w:rsidRPr="00B33314">
        <w:t xml:space="preserve"> udløb af en aftale indgår en </w:t>
      </w:r>
      <w:r w:rsidR="00325493" w:rsidRPr="003D5B77">
        <w:rPr>
          <w:i/>
        </w:rPr>
        <w:t>ny aftale</w:t>
      </w:r>
      <w:r w:rsidR="00325493" w:rsidRPr="00B33314">
        <w:t xml:space="preserve"> for den resterende uddannelsesperiode, er der </w:t>
      </w:r>
      <w:r w:rsidR="00325493">
        <w:t>stadig</w:t>
      </w:r>
      <w:r w:rsidR="00325493" w:rsidRPr="00B33314">
        <w:t xml:space="preserve"> tale om et restud</w:t>
      </w:r>
      <w:r w:rsidR="00325493">
        <w:t>dannelsesforhold</w:t>
      </w:r>
      <w:r w:rsidR="00581911">
        <w:t xml:space="preserve">, men ikke </w:t>
      </w:r>
      <w:r w:rsidR="00EB7048">
        <w:t xml:space="preserve">indgået </w:t>
      </w:r>
      <w:r w:rsidR="00581911">
        <w:t>via tillæg.</w:t>
      </w:r>
      <w:r w:rsidR="00325493">
        <w:t xml:space="preserve"> </w:t>
      </w:r>
      <w:r w:rsidR="00325493" w:rsidRPr="00B33314">
        <w:t>Restaft</w:t>
      </w:r>
      <w:r w:rsidR="00325493" w:rsidRPr="00B33314">
        <w:t>a</w:t>
      </w:r>
      <w:r w:rsidR="00325493" w:rsidRPr="00B33314">
        <w:t xml:space="preserve">len registreres som </w:t>
      </w:r>
      <w:r w:rsidR="00325493">
        <w:t>vanligt</w:t>
      </w:r>
      <w:r w:rsidR="00325493" w:rsidRPr="00B33314">
        <w:t xml:space="preserve"> i EASY-P med 1010</w:t>
      </w:r>
      <w:r w:rsidR="0097434A">
        <w:t>,</w:t>
      </w:r>
      <w:r w:rsidR="00325493" w:rsidRPr="00B33314">
        <w:t xml:space="preserve"> hvis de</w:t>
      </w:r>
      <w:r w:rsidR="009B270E">
        <w:t>n</w:t>
      </w:r>
      <w:r w:rsidR="00325493" w:rsidRPr="00B33314">
        <w:t xml:space="preserve"> er e</w:t>
      </w:r>
      <w:r w:rsidR="00325493" w:rsidRPr="00B33314">
        <w:t>f</w:t>
      </w:r>
      <w:r w:rsidR="00325493" w:rsidRPr="00B33314">
        <w:t>ter en delaftale under skolepraktik og ellers med 1011</w:t>
      </w:r>
      <w:r w:rsidR="00106ED2">
        <w:t xml:space="preserve">, hvis </w:t>
      </w:r>
      <w:r w:rsidR="009B270E">
        <w:t>den</w:t>
      </w:r>
      <w:r w:rsidR="00EB7048">
        <w:t xml:space="preserve"> er</w:t>
      </w:r>
      <w:r w:rsidR="009B270E">
        <w:t xml:space="preserve"> </w:t>
      </w:r>
      <w:r w:rsidR="00106ED2" w:rsidRPr="00106ED2">
        <w:t>efter aftale el. PiU</w:t>
      </w:r>
      <w:r w:rsidR="00325493" w:rsidRPr="00B33314">
        <w:t>.</w:t>
      </w:r>
      <w:r w:rsidR="00581911" w:rsidRPr="00581911">
        <w:t xml:space="preserve"> </w:t>
      </w:r>
    </w:p>
    <w:p w:rsidR="003D5B77" w:rsidRDefault="003D5B77" w:rsidP="00AF7651">
      <w:pPr>
        <w:pStyle w:val="Listeafsnit"/>
        <w:numPr>
          <w:ilvl w:val="0"/>
          <w:numId w:val="28"/>
        </w:numPr>
        <w:spacing w:after="200" w:line="276" w:lineRule="auto"/>
      </w:pPr>
      <w:r>
        <w:t>H</w:t>
      </w:r>
      <w:r w:rsidRPr="00B33314">
        <w:t xml:space="preserve">vis </w:t>
      </w:r>
      <w:r>
        <w:t>parterne</w:t>
      </w:r>
      <w:r w:rsidRPr="00B33314">
        <w:t xml:space="preserve"> først </w:t>
      </w:r>
      <w:r w:rsidRPr="003D5B77">
        <w:rPr>
          <w:i/>
        </w:rPr>
        <w:t>efter</w:t>
      </w:r>
      <w:r w:rsidRPr="00B33314">
        <w:t xml:space="preserve"> udløb af en aftale indgår en </w:t>
      </w:r>
      <w:r w:rsidRPr="003D5B77">
        <w:rPr>
          <w:i/>
        </w:rPr>
        <w:t>ny kort a</w:t>
      </w:r>
      <w:r w:rsidRPr="003D5B77">
        <w:rPr>
          <w:i/>
        </w:rPr>
        <w:t>f</w:t>
      </w:r>
      <w:r w:rsidRPr="003D5B77">
        <w:rPr>
          <w:i/>
        </w:rPr>
        <w:t>tale</w:t>
      </w:r>
      <w:r w:rsidRPr="00B33314">
        <w:t xml:space="preserve">, er der </w:t>
      </w:r>
      <w:r>
        <w:t>stadig</w:t>
      </w:r>
      <w:r w:rsidRPr="00B33314">
        <w:t xml:space="preserve"> tale om </w:t>
      </w:r>
      <w:r>
        <w:t xml:space="preserve">en kort aftale, men ikke </w:t>
      </w:r>
      <w:r w:rsidR="00EB7048">
        <w:t xml:space="preserve">indgået </w:t>
      </w:r>
      <w:r>
        <w:t>via tillæg. Denne korte aftale</w:t>
      </w:r>
      <w:r w:rsidRPr="00B33314">
        <w:t xml:space="preserve"> registreres som </w:t>
      </w:r>
      <w:r>
        <w:t>vanligt</w:t>
      </w:r>
      <w:r w:rsidRPr="00B33314">
        <w:t xml:space="preserve"> i EASY-P med 10</w:t>
      </w:r>
      <w:r>
        <w:t>18.</w:t>
      </w:r>
    </w:p>
    <w:p w:rsidR="00602603" w:rsidRPr="00AC6173" w:rsidRDefault="00581911" w:rsidP="00573A0F">
      <w:pPr>
        <w:spacing w:after="200" w:line="276" w:lineRule="auto"/>
      </w:pPr>
      <w:r>
        <w:t>Ved den ugentlige aflevering af EASY-P aftaleoplysninger til AUB, vil UNI-C oversætte</w:t>
      </w:r>
      <w:r w:rsidR="003D5B77">
        <w:t xml:space="preserve"> 1058 og</w:t>
      </w:r>
      <w:r>
        <w:t xml:space="preserve"> 1059 til 1062, så </w:t>
      </w:r>
      <w:proofErr w:type="spellStart"/>
      <w:r>
        <w:t>AUBs</w:t>
      </w:r>
      <w:proofErr w:type="spellEnd"/>
      <w:r>
        <w:t xml:space="preserve"> systemer ser de </w:t>
      </w:r>
      <w:r w:rsidR="003D5B77">
        <w:t>1058- og</w:t>
      </w:r>
      <w:r>
        <w:t>1059-markerede aftale</w:t>
      </w:r>
      <w:r w:rsidR="003D5B77">
        <w:t>r</w:t>
      </w:r>
      <w:r>
        <w:t xml:space="preserve"> som almindelig</w:t>
      </w:r>
      <w:r w:rsidR="003D5B77">
        <w:t>e</w:t>
      </w:r>
      <w:r>
        <w:t xml:space="preserve"> A-tillæg (af hensyn til mesterens præmie-/bonusforløb).</w:t>
      </w:r>
    </w:p>
    <w:p w:rsidR="00514F73" w:rsidRDefault="00325493" w:rsidP="00514F73">
      <w:pPr>
        <w:pStyle w:val="Overskrift1"/>
      </w:pPr>
      <w:bookmarkStart w:id="5" w:name="_Toc369088684"/>
      <w:r>
        <w:t>Årsag til</w:t>
      </w:r>
      <w:r w:rsidR="00514F73">
        <w:t xml:space="preserve"> ændret registreringspraksis</w:t>
      </w:r>
      <w:bookmarkEnd w:id="5"/>
    </w:p>
    <w:p w:rsidR="00325493" w:rsidRDefault="0097434A" w:rsidP="00B33314">
      <w:pPr>
        <w:pStyle w:val="Listeafsnit"/>
        <w:spacing w:after="200" w:line="276" w:lineRule="auto"/>
        <w:ind w:left="0"/>
      </w:pPr>
      <w:r>
        <w:t xml:space="preserve">Grunden til, at </w:t>
      </w:r>
      <w:r w:rsidR="00B33314" w:rsidRPr="00B33314">
        <w:t>den ordinære supplerende aftaletype for A-tillæg (1062)</w:t>
      </w:r>
      <w:r>
        <w:t xml:space="preserve"> </w:t>
      </w:r>
      <w:r w:rsidR="00581911" w:rsidRPr="00AC6173">
        <w:rPr>
          <w:i/>
        </w:rPr>
        <w:t>ikke</w:t>
      </w:r>
      <w:r w:rsidR="00581911" w:rsidRPr="00B33314">
        <w:t xml:space="preserve"> skal anvendes </w:t>
      </w:r>
      <w:r>
        <w:t xml:space="preserve">på restaftaler </w:t>
      </w:r>
      <w:r w:rsidR="00AF7651">
        <w:t>indgået via tillæg til hhv.</w:t>
      </w:r>
      <w:r>
        <w:t xml:space="preserve"> ko</w:t>
      </w:r>
      <w:r>
        <w:t>r</w:t>
      </w:r>
      <w:r>
        <w:t xml:space="preserve">te aftaler og </w:t>
      </w:r>
      <w:proofErr w:type="gramStart"/>
      <w:r>
        <w:t>delaftaler</w:t>
      </w:r>
      <w:r w:rsidR="00B33314" w:rsidRPr="00B33314">
        <w:t xml:space="preserve"> </w:t>
      </w:r>
      <w:r w:rsidR="003D5B77">
        <w:t>,</w:t>
      </w:r>
      <w:proofErr w:type="gramEnd"/>
      <w:r w:rsidR="003D5B77">
        <w:t xml:space="preserve"> </w:t>
      </w:r>
      <w:r w:rsidR="00AF7651">
        <w:t xml:space="preserve">og ej </w:t>
      </w:r>
      <w:r w:rsidR="003D5B77">
        <w:t xml:space="preserve">eller på korte aftaler </w:t>
      </w:r>
      <w:r w:rsidR="00AF7651">
        <w:t>indgået via tillæg til</w:t>
      </w:r>
      <w:r w:rsidR="003D5B77">
        <w:t xml:space="preserve"> </w:t>
      </w:r>
      <w:proofErr w:type="spellStart"/>
      <w:r w:rsidR="003D5B77">
        <w:t>skp</w:t>
      </w:r>
      <w:proofErr w:type="spellEnd"/>
      <w:r w:rsidR="003D5B77">
        <w:t xml:space="preserve">-delaftaler </w:t>
      </w:r>
      <w:r w:rsidR="00B33314" w:rsidRPr="00B33314">
        <w:t>er</w:t>
      </w:r>
      <w:r w:rsidR="00AC6173">
        <w:t>,</w:t>
      </w:r>
      <w:r w:rsidR="00B33314" w:rsidRPr="00B33314">
        <w:t xml:space="preserve"> at skolen </w:t>
      </w:r>
      <w:r w:rsidR="00AC6173">
        <w:t xml:space="preserve">i så fald </w:t>
      </w:r>
      <w:r w:rsidR="00B33314" w:rsidRPr="00B33314">
        <w:t xml:space="preserve">ikke </w:t>
      </w:r>
      <w:r w:rsidR="00325493">
        <w:t>får</w:t>
      </w:r>
      <w:r w:rsidR="00B33314" w:rsidRPr="00B33314">
        <w:t xml:space="preserve"> praktikpladspræmie (præmietræk) og at praktikpladsstatistikken og LIS ikke </w:t>
      </w:r>
      <w:r w:rsidR="00AC6173">
        <w:t xml:space="preserve">vil </w:t>
      </w:r>
      <w:r w:rsidR="00B33314" w:rsidRPr="00B33314">
        <w:t>stemme, da disse behandler tillæg og rest</w:t>
      </w:r>
      <w:r w:rsidR="000B137C">
        <w:t>aftaler</w:t>
      </w:r>
      <w:r w:rsidR="00B33314" w:rsidRPr="00B33314">
        <w:t xml:space="preserve"> forskelligt. </w:t>
      </w:r>
    </w:p>
    <w:p w:rsidR="00325493" w:rsidRDefault="00325493" w:rsidP="00B33314">
      <w:pPr>
        <w:pStyle w:val="Listeafsnit"/>
        <w:spacing w:after="200" w:line="276" w:lineRule="auto"/>
        <w:ind w:left="0"/>
      </w:pPr>
    </w:p>
    <w:p w:rsidR="00B33314" w:rsidRDefault="00B33314" w:rsidP="00B33314">
      <w:pPr>
        <w:pStyle w:val="Listeafsnit"/>
        <w:spacing w:after="200" w:line="276" w:lineRule="auto"/>
        <w:ind w:left="0"/>
      </w:pPr>
      <w:r w:rsidRPr="00B33314">
        <w:t xml:space="preserve">Ved at anvende </w:t>
      </w:r>
      <w:r w:rsidR="003D5B77">
        <w:t xml:space="preserve">1058 på korte aftaler </w:t>
      </w:r>
      <w:r w:rsidR="00AF7651">
        <w:t xml:space="preserve">indgået via tillæg til </w:t>
      </w:r>
      <w:proofErr w:type="spellStart"/>
      <w:r w:rsidR="003D5B77">
        <w:t>skp</w:t>
      </w:r>
      <w:proofErr w:type="spellEnd"/>
      <w:r w:rsidR="003D5B77">
        <w:t xml:space="preserve">-delaftaler og </w:t>
      </w:r>
      <w:r w:rsidR="00D2403D">
        <w:t>1059</w:t>
      </w:r>
      <w:r w:rsidR="003D5B77">
        <w:t xml:space="preserve"> </w:t>
      </w:r>
      <w:r w:rsidRPr="00B33314">
        <w:t xml:space="preserve">på restaftaler </w:t>
      </w:r>
      <w:r w:rsidR="00325493" w:rsidRPr="00B33314">
        <w:t xml:space="preserve">indgået via tillæg </w:t>
      </w:r>
      <w:r w:rsidR="00AF7651">
        <w:t>til</w:t>
      </w:r>
      <w:r w:rsidR="00AF7651" w:rsidRPr="00B33314">
        <w:t xml:space="preserve"> </w:t>
      </w:r>
      <w:r w:rsidRPr="00B33314">
        <w:t>korte og delaft</w:t>
      </w:r>
      <w:r w:rsidRPr="00B33314">
        <w:t>a</w:t>
      </w:r>
      <w:r w:rsidRPr="00B33314">
        <w:t>ler</w:t>
      </w:r>
      <w:r w:rsidR="003D5B77">
        <w:t xml:space="preserve"> (</w:t>
      </w:r>
      <w:r w:rsidR="003D5B77" w:rsidRPr="00B33314">
        <w:t>i stedet for 1062</w:t>
      </w:r>
      <w:r w:rsidR="003D5B77">
        <w:t>)</w:t>
      </w:r>
      <w:r w:rsidRPr="00B33314">
        <w:t>, sikres det</w:t>
      </w:r>
      <w:r w:rsidR="00325493">
        <w:t xml:space="preserve"> både</w:t>
      </w:r>
      <w:r w:rsidRPr="00B33314">
        <w:t xml:space="preserve">, </w:t>
      </w:r>
      <w:r w:rsidR="00325493">
        <w:t xml:space="preserve">at </w:t>
      </w:r>
      <w:r w:rsidRPr="00B33314">
        <w:t xml:space="preserve">mesteren kan fortsætte </w:t>
      </w:r>
      <w:proofErr w:type="gramStart"/>
      <w:r w:rsidRPr="00B33314">
        <w:t>sit</w:t>
      </w:r>
      <w:proofErr w:type="gramEnd"/>
      <w:r w:rsidRPr="00B33314">
        <w:t xml:space="preserve"> eventuelle præmie/bonusforløb og at skolen kan få sin eventuelle praktikpladspræmie samt at statistikkerne og LIS stemmer.</w:t>
      </w:r>
    </w:p>
    <w:p w:rsidR="00602603" w:rsidRPr="00B33314" w:rsidRDefault="00602603" w:rsidP="00B33314">
      <w:pPr>
        <w:pStyle w:val="Listeafsnit"/>
        <w:spacing w:after="200" w:line="276" w:lineRule="auto"/>
        <w:ind w:left="0"/>
      </w:pPr>
    </w:p>
    <w:p w:rsidR="00B33314" w:rsidRPr="00B33314" w:rsidRDefault="00581911" w:rsidP="00B33314">
      <w:pPr>
        <w:pStyle w:val="Overskrift1"/>
      </w:pPr>
      <w:bookmarkStart w:id="6" w:name="_Toc369088685"/>
      <w:r>
        <w:t>Følgende v</w:t>
      </w:r>
      <w:r w:rsidR="00B33314" w:rsidRPr="00B33314">
        <w:t>ejledninger er ajourført som følge af ovenstående</w:t>
      </w:r>
      <w:bookmarkEnd w:id="6"/>
    </w:p>
    <w:p w:rsidR="00581911" w:rsidRDefault="00C66C0C" w:rsidP="00581911">
      <w:pPr>
        <w:pStyle w:val="Listeafsnit"/>
        <w:numPr>
          <w:ilvl w:val="0"/>
          <w:numId w:val="26"/>
        </w:numPr>
      </w:pPr>
      <w:hyperlink r:id="rId9" w:history="1">
        <w:r w:rsidR="00B33314" w:rsidRPr="00B33314">
          <w:t>Skolepraktik</w:t>
        </w:r>
      </w:hyperlink>
    </w:p>
    <w:p w:rsidR="00581911" w:rsidRDefault="00581911" w:rsidP="00581911">
      <w:pPr>
        <w:pStyle w:val="Listeafsnit"/>
        <w:numPr>
          <w:ilvl w:val="0"/>
          <w:numId w:val="26"/>
        </w:numPr>
      </w:pPr>
      <w:r>
        <w:t>Korte uddannelsesaftaler</w:t>
      </w:r>
    </w:p>
    <w:p w:rsidR="00B33314" w:rsidRDefault="00581911" w:rsidP="00581911">
      <w:pPr>
        <w:pStyle w:val="Listeafsnit"/>
        <w:numPr>
          <w:ilvl w:val="0"/>
          <w:numId w:val="26"/>
        </w:numPr>
      </w:pPr>
      <w:r>
        <w:t>Registrering af o</w:t>
      </w:r>
      <w:r w:rsidR="00325493">
        <w:t>rdinære uddannelsesafta</w:t>
      </w:r>
      <w:r>
        <w:t>ler</w:t>
      </w:r>
    </w:p>
    <w:p w:rsidR="00602603" w:rsidRDefault="00602603" w:rsidP="00602603">
      <w:pPr>
        <w:pStyle w:val="Listeafsnit"/>
      </w:pPr>
    </w:p>
    <w:p w:rsidR="00B33314" w:rsidRPr="00B33314" w:rsidRDefault="00B33314" w:rsidP="00B33314">
      <w:pPr>
        <w:pStyle w:val="Overskrift1"/>
      </w:pPr>
      <w:bookmarkStart w:id="7" w:name="_Toc369088686"/>
      <w:r w:rsidRPr="00B33314">
        <w:t>Præmie/bonus-forløb til mestre</w:t>
      </w:r>
      <w:r w:rsidR="00D875EA">
        <w:t xml:space="preserve"> og udtræk til skoler</w:t>
      </w:r>
      <w:bookmarkEnd w:id="7"/>
    </w:p>
    <w:p w:rsidR="00B33314" w:rsidRPr="00E86B3D" w:rsidRDefault="00B33314" w:rsidP="00B33314">
      <w:pPr>
        <w:rPr>
          <w:szCs w:val="24"/>
        </w:rPr>
      </w:pPr>
      <w:r w:rsidRPr="00E86B3D">
        <w:rPr>
          <w:szCs w:val="24"/>
        </w:rPr>
        <w:t xml:space="preserve">UNI-C har lavet udtræk på </w:t>
      </w:r>
      <w:r w:rsidR="000B137C" w:rsidRPr="00AF7651">
        <w:rPr>
          <w:b/>
          <w:szCs w:val="24"/>
        </w:rPr>
        <w:t>restaftaler</w:t>
      </w:r>
      <w:r w:rsidRPr="00AF7651">
        <w:rPr>
          <w:b/>
          <w:szCs w:val="24"/>
        </w:rPr>
        <w:t xml:space="preserve">, der </w:t>
      </w:r>
      <w:r w:rsidR="00581911" w:rsidRPr="00AF7651">
        <w:rPr>
          <w:b/>
          <w:szCs w:val="24"/>
        </w:rPr>
        <w:t xml:space="preserve">starter </w:t>
      </w:r>
      <w:r w:rsidRPr="00AF7651">
        <w:rPr>
          <w:b/>
          <w:szCs w:val="24"/>
        </w:rPr>
        <w:t>dagen efter ko</w:t>
      </w:r>
      <w:r w:rsidRPr="00AF7651">
        <w:rPr>
          <w:b/>
          <w:szCs w:val="24"/>
        </w:rPr>
        <w:t>r</w:t>
      </w:r>
      <w:r w:rsidRPr="00AF7651">
        <w:rPr>
          <w:b/>
          <w:szCs w:val="24"/>
        </w:rPr>
        <w:t>te aftaler</w:t>
      </w:r>
      <w:r w:rsidR="00AF7651" w:rsidRPr="00AF7651">
        <w:rPr>
          <w:b/>
          <w:szCs w:val="24"/>
        </w:rPr>
        <w:t xml:space="preserve"> </w:t>
      </w:r>
      <w:r w:rsidR="00AF7651" w:rsidRPr="00AF7651">
        <w:rPr>
          <w:szCs w:val="24"/>
        </w:rPr>
        <w:t>(hos samme mester)</w:t>
      </w:r>
      <w:r w:rsidRPr="00AF7651">
        <w:rPr>
          <w:szCs w:val="24"/>
        </w:rPr>
        <w:t>,</w:t>
      </w:r>
      <w:r w:rsidRPr="00E86B3D">
        <w:rPr>
          <w:szCs w:val="24"/>
        </w:rPr>
        <w:t xml:space="preserve"> hvorom det gælder at </w:t>
      </w:r>
      <w:r w:rsidR="000B137C" w:rsidRPr="00E86B3D">
        <w:rPr>
          <w:szCs w:val="24"/>
        </w:rPr>
        <w:t>rest</w:t>
      </w:r>
      <w:r w:rsidR="000B137C">
        <w:rPr>
          <w:szCs w:val="24"/>
        </w:rPr>
        <w:t xml:space="preserve">aftalen </w:t>
      </w:r>
      <w:r w:rsidRPr="00E86B3D">
        <w:rPr>
          <w:szCs w:val="24"/>
        </w:rPr>
        <w:t>er in</w:t>
      </w:r>
      <w:r w:rsidRPr="00E86B3D">
        <w:rPr>
          <w:szCs w:val="24"/>
        </w:rPr>
        <w:t>d</w:t>
      </w:r>
      <w:r w:rsidRPr="00E86B3D">
        <w:rPr>
          <w:szCs w:val="24"/>
        </w:rPr>
        <w:t>gået (underskrevet) fra og med 1.1.2013:</w:t>
      </w:r>
    </w:p>
    <w:p w:rsidR="00B33314" w:rsidRPr="00E86B3D" w:rsidRDefault="00B33314" w:rsidP="00B33314">
      <w:pPr>
        <w:rPr>
          <w:szCs w:val="24"/>
        </w:rPr>
      </w:pPr>
    </w:p>
    <w:p w:rsidR="00B33314" w:rsidRPr="00E86B3D" w:rsidRDefault="00B33314" w:rsidP="00581911">
      <w:pPr>
        <w:pStyle w:val="Listeafsnit"/>
        <w:numPr>
          <w:ilvl w:val="0"/>
          <w:numId w:val="27"/>
        </w:numPr>
        <w:spacing w:after="200" w:line="276" w:lineRule="auto"/>
        <w:rPr>
          <w:i/>
          <w:szCs w:val="24"/>
        </w:rPr>
      </w:pPr>
      <w:r w:rsidRPr="00E86B3D">
        <w:rPr>
          <w:szCs w:val="24"/>
        </w:rPr>
        <w:t xml:space="preserve">Hvis der på disse </w:t>
      </w:r>
      <w:r w:rsidR="000B137C" w:rsidRPr="00E86B3D">
        <w:rPr>
          <w:szCs w:val="24"/>
        </w:rPr>
        <w:t>rest</w:t>
      </w:r>
      <w:r w:rsidR="000B137C">
        <w:rPr>
          <w:szCs w:val="24"/>
        </w:rPr>
        <w:t xml:space="preserve">aftaler </w:t>
      </w:r>
      <w:r w:rsidRPr="00E86B3D">
        <w:rPr>
          <w:szCs w:val="24"/>
          <w:u w:val="single"/>
        </w:rPr>
        <w:t>allerede</w:t>
      </w:r>
      <w:r w:rsidRPr="00E86B3D">
        <w:rPr>
          <w:szCs w:val="24"/>
        </w:rPr>
        <w:t xml:space="preserve"> er registreret </w:t>
      </w:r>
      <w:r w:rsidR="00572703">
        <w:rPr>
          <w:szCs w:val="24"/>
        </w:rPr>
        <w:br/>
      </w:r>
      <w:r w:rsidRPr="00E86B3D">
        <w:rPr>
          <w:szCs w:val="24"/>
        </w:rPr>
        <w:t xml:space="preserve">1062 </w:t>
      </w:r>
      <w:r w:rsidRPr="00E86B3D">
        <w:rPr>
          <w:i/>
          <w:szCs w:val="24"/>
        </w:rPr>
        <w:t>”A-tillæg (ændret periode)”,</w:t>
      </w:r>
      <w:r w:rsidRPr="00E86B3D">
        <w:rPr>
          <w:szCs w:val="24"/>
        </w:rPr>
        <w:t xml:space="preserve"> </w:t>
      </w:r>
      <w:r w:rsidR="008C2AA4">
        <w:rPr>
          <w:szCs w:val="24"/>
        </w:rPr>
        <w:t>er</w:t>
      </w:r>
      <w:r w:rsidR="008C2AA4" w:rsidRPr="00E86B3D">
        <w:rPr>
          <w:szCs w:val="24"/>
        </w:rPr>
        <w:t xml:space="preserve"> </w:t>
      </w:r>
      <w:r w:rsidRPr="00E86B3D">
        <w:rPr>
          <w:szCs w:val="24"/>
        </w:rPr>
        <w:t>1062</w:t>
      </w:r>
      <w:r w:rsidR="008C2AA4">
        <w:rPr>
          <w:szCs w:val="24"/>
        </w:rPr>
        <w:t xml:space="preserve"> </w:t>
      </w:r>
      <w:r w:rsidRPr="00E86B3D">
        <w:rPr>
          <w:szCs w:val="24"/>
        </w:rPr>
        <w:t xml:space="preserve">automatisk </w:t>
      </w:r>
      <w:r w:rsidR="008C2AA4">
        <w:rPr>
          <w:szCs w:val="24"/>
        </w:rPr>
        <w:t xml:space="preserve">ændret </w:t>
      </w:r>
      <w:r w:rsidRPr="00E86B3D">
        <w:rPr>
          <w:szCs w:val="24"/>
        </w:rPr>
        <w:t xml:space="preserve">til </w:t>
      </w:r>
      <w:r w:rsidR="00D2403D">
        <w:rPr>
          <w:szCs w:val="24"/>
        </w:rPr>
        <w:t>1059</w:t>
      </w:r>
      <w:r w:rsidR="00D2403D" w:rsidRPr="00E86B3D">
        <w:rPr>
          <w:szCs w:val="24"/>
        </w:rPr>
        <w:t xml:space="preserve"> </w:t>
      </w:r>
      <w:r w:rsidRPr="00E86B3D">
        <w:rPr>
          <w:szCs w:val="24"/>
        </w:rPr>
        <w:t>af UNI-C</w:t>
      </w:r>
      <w:r w:rsidR="00572703">
        <w:rPr>
          <w:szCs w:val="24"/>
        </w:rPr>
        <w:t xml:space="preserve"> </w:t>
      </w:r>
      <w:r w:rsidR="008C2AA4">
        <w:rPr>
          <w:szCs w:val="24"/>
        </w:rPr>
        <w:t>d. 9. okt. 2013</w:t>
      </w:r>
      <w:r w:rsidRPr="00E86B3D">
        <w:rPr>
          <w:szCs w:val="24"/>
        </w:rPr>
        <w:t>.</w:t>
      </w:r>
      <w:r w:rsidR="00E86B3D" w:rsidRPr="00E86B3D">
        <w:rPr>
          <w:szCs w:val="24"/>
        </w:rPr>
        <w:br/>
      </w:r>
      <w:r w:rsidRPr="00E86B3D">
        <w:rPr>
          <w:szCs w:val="24"/>
        </w:rPr>
        <w:br/>
        <w:t xml:space="preserve">Disse aftaler </w:t>
      </w:r>
      <w:r w:rsidR="008C2AA4">
        <w:rPr>
          <w:szCs w:val="24"/>
        </w:rPr>
        <w:t xml:space="preserve">er </w:t>
      </w:r>
      <w:r w:rsidRPr="00E86B3D">
        <w:rPr>
          <w:szCs w:val="24"/>
        </w:rPr>
        <w:t xml:space="preserve">tillige </w:t>
      </w:r>
      <w:r w:rsidR="008C2AA4">
        <w:rPr>
          <w:szCs w:val="24"/>
        </w:rPr>
        <w:t>markeret</w:t>
      </w:r>
      <w:r w:rsidR="008C2AA4" w:rsidRPr="00E86B3D">
        <w:rPr>
          <w:szCs w:val="24"/>
        </w:rPr>
        <w:t xml:space="preserve"> </w:t>
      </w:r>
      <w:r w:rsidRPr="00E86B3D">
        <w:rPr>
          <w:szCs w:val="24"/>
        </w:rPr>
        <w:t xml:space="preserve">med aftalestatuskode </w:t>
      </w:r>
      <w:r w:rsidR="0037531F">
        <w:rPr>
          <w:szCs w:val="24"/>
        </w:rPr>
        <w:t>9133</w:t>
      </w:r>
      <w:r w:rsidRPr="00E86B3D">
        <w:rPr>
          <w:szCs w:val="24"/>
        </w:rPr>
        <w:t xml:space="preserve">, så skolerne selv </w:t>
      </w:r>
      <w:r w:rsidR="00E86B3D" w:rsidRPr="00E86B3D">
        <w:rPr>
          <w:szCs w:val="24"/>
        </w:rPr>
        <w:t>kan søge dem frem i EASY-P’s aftalesøgning, hvis det skulle have interesse.</w:t>
      </w:r>
      <w:r w:rsidR="008C2AA4">
        <w:rPr>
          <w:szCs w:val="24"/>
        </w:rPr>
        <w:t xml:space="preserve"> Der er i alt 331 af disse aftaler.</w:t>
      </w:r>
      <w:r w:rsidR="0097434A">
        <w:rPr>
          <w:szCs w:val="24"/>
        </w:rPr>
        <w:br/>
        <w:t>For disse aftaler vil der ikke være problemer med præmie</w:t>
      </w:r>
      <w:r w:rsidR="009A656E">
        <w:rPr>
          <w:szCs w:val="24"/>
        </w:rPr>
        <w:t>-/</w:t>
      </w:r>
      <w:r w:rsidR="0097434A">
        <w:rPr>
          <w:szCs w:val="24"/>
        </w:rPr>
        <w:t>bonus</w:t>
      </w:r>
      <w:r w:rsidR="009A656E">
        <w:rPr>
          <w:szCs w:val="24"/>
        </w:rPr>
        <w:t>-</w:t>
      </w:r>
      <w:r w:rsidR="0097434A">
        <w:rPr>
          <w:szCs w:val="24"/>
        </w:rPr>
        <w:t xml:space="preserve">forløb til mestre, men aftalerne vil herved også udløse praktikpladspræmie (hvis øvrige betingelser </w:t>
      </w:r>
      <w:r w:rsidR="000B137C">
        <w:rPr>
          <w:szCs w:val="24"/>
        </w:rPr>
        <w:t xml:space="preserve">herfor </w:t>
      </w:r>
      <w:r w:rsidR="0097434A">
        <w:rPr>
          <w:szCs w:val="24"/>
        </w:rPr>
        <w:t>er opfyldt)</w:t>
      </w:r>
      <w:r w:rsidRPr="00E86B3D">
        <w:rPr>
          <w:szCs w:val="24"/>
        </w:rPr>
        <w:br/>
      </w:r>
    </w:p>
    <w:p w:rsidR="00325493" w:rsidRDefault="00B33314" w:rsidP="00581911">
      <w:pPr>
        <w:pStyle w:val="Listeafsnit"/>
        <w:numPr>
          <w:ilvl w:val="0"/>
          <w:numId w:val="27"/>
        </w:numPr>
        <w:spacing w:after="200" w:line="276" w:lineRule="auto"/>
        <w:rPr>
          <w:szCs w:val="24"/>
        </w:rPr>
      </w:pPr>
      <w:r w:rsidRPr="00581911">
        <w:rPr>
          <w:szCs w:val="24"/>
        </w:rPr>
        <w:t xml:space="preserve">Hvis der på disse restuddannelsesforhold </w:t>
      </w:r>
      <w:r w:rsidRPr="00581911">
        <w:rPr>
          <w:szCs w:val="24"/>
          <w:u w:val="single"/>
        </w:rPr>
        <w:t>ikke</w:t>
      </w:r>
      <w:r w:rsidRPr="00581911">
        <w:rPr>
          <w:szCs w:val="24"/>
        </w:rPr>
        <w:t xml:space="preserve"> er registreret 1062 </w:t>
      </w:r>
      <w:r w:rsidRPr="00581911">
        <w:rPr>
          <w:i/>
          <w:szCs w:val="24"/>
        </w:rPr>
        <w:t>”A-tillæg (ændret periode)”,</w:t>
      </w:r>
      <w:r w:rsidRPr="00581911">
        <w:rPr>
          <w:szCs w:val="24"/>
        </w:rPr>
        <w:t xml:space="preserve"> sendes de </w:t>
      </w:r>
      <w:r w:rsidR="00581911" w:rsidRPr="00581911">
        <w:rPr>
          <w:szCs w:val="24"/>
        </w:rPr>
        <w:t xml:space="preserve">via </w:t>
      </w:r>
      <w:r w:rsidR="00572703">
        <w:rPr>
          <w:szCs w:val="24"/>
        </w:rPr>
        <w:t>EASY-P</w:t>
      </w:r>
      <w:r w:rsidR="00581911" w:rsidRPr="00581911">
        <w:rPr>
          <w:szCs w:val="24"/>
        </w:rPr>
        <w:t xml:space="preserve"> ko</w:t>
      </w:r>
      <w:r w:rsidR="00581911" w:rsidRPr="00581911">
        <w:rPr>
          <w:szCs w:val="24"/>
        </w:rPr>
        <w:t>n</w:t>
      </w:r>
      <w:r w:rsidR="00581911" w:rsidRPr="00581911">
        <w:rPr>
          <w:szCs w:val="24"/>
        </w:rPr>
        <w:t xml:space="preserve">sulenterne </w:t>
      </w:r>
      <w:r w:rsidRPr="00581911">
        <w:rPr>
          <w:szCs w:val="24"/>
        </w:rPr>
        <w:t xml:space="preserve">ud til skolerne. Formålet er at skolerne skal tjekke om restaftalerne er indgået via </w:t>
      </w:r>
      <w:proofErr w:type="gramStart"/>
      <w:r w:rsidRPr="00581911">
        <w:rPr>
          <w:szCs w:val="24"/>
        </w:rPr>
        <w:t>tillæg</w:t>
      </w:r>
      <w:r w:rsidR="00514F73" w:rsidRPr="00581911">
        <w:rPr>
          <w:szCs w:val="24"/>
        </w:rPr>
        <w:t xml:space="preserve"> </w:t>
      </w:r>
      <w:r w:rsidR="008C2AA4">
        <w:rPr>
          <w:szCs w:val="24"/>
        </w:rPr>
        <w:t xml:space="preserve"> </w:t>
      </w:r>
      <w:r w:rsidRPr="00581911">
        <w:rPr>
          <w:szCs w:val="24"/>
        </w:rPr>
        <w:t>I</w:t>
      </w:r>
      <w:proofErr w:type="gramEnd"/>
      <w:r w:rsidRPr="00581911">
        <w:rPr>
          <w:szCs w:val="24"/>
        </w:rPr>
        <w:t xml:space="preserve"> givet fald skal restaft</w:t>
      </w:r>
      <w:r w:rsidRPr="00581911">
        <w:rPr>
          <w:szCs w:val="24"/>
        </w:rPr>
        <w:t>a</w:t>
      </w:r>
      <w:r w:rsidRPr="00581911">
        <w:rPr>
          <w:szCs w:val="24"/>
        </w:rPr>
        <w:t xml:space="preserve">lerne </w:t>
      </w:r>
      <w:r w:rsidR="008C2AA4">
        <w:rPr>
          <w:szCs w:val="24"/>
        </w:rPr>
        <w:t xml:space="preserve">af skolerne </w:t>
      </w:r>
      <w:r w:rsidRPr="00581911">
        <w:rPr>
          <w:szCs w:val="24"/>
        </w:rPr>
        <w:t xml:space="preserve">forsynes med </w:t>
      </w:r>
      <w:r w:rsidR="00A31145" w:rsidRPr="00325493">
        <w:rPr>
          <w:color w:val="000000" w:themeColor="text1"/>
        </w:rPr>
        <w:t>1</w:t>
      </w:r>
      <w:r w:rsidR="00A31145" w:rsidRPr="00A31145">
        <w:rPr>
          <w:i/>
          <w:color w:val="000000" w:themeColor="text1"/>
        </w:rPr>
        <w:t>059 ”A-tillæg (rest via tillæg efter kort el. delaft.)”</w:t>
      </w:r>
      <w:r w:rsidR="00581911" w:rsidRPr="00581911">
        <w:rPr>
          <w:szCs w:val="24"/>
        </w:rPr>
        <w:br/>
      </w:r>
      <w:r w:rsidR="00581911" w:rsidRPr="00581911">
        <w:rPr>
          <w:szCs w:val="24"/>
        </w:rPr>
        <w:br/>
      </w:r>
      <w:r w:rsidR="00325493" w:rsidRPr="00581911">
        <w:rPr>
          <w:szCs w:val="24"/>
        </w:rPr>
        <w:t xml:space="preserve">Disse aftaler </w:t>
      </w:r>
      <w:proofErr w:type="gramStart"/>
      <w:r w:rsidR="008C2AA4">
        <w:rPr>
          <w:szCs w:val="24"/>
        </w:rPr>
        <w:t xml:space="preserve">er </w:t>
      </w:r>
      <w:r w:rsidR="000B3042">
        <w:rPr>
          <w:szCs w:val="24"/>
        </w:rPr>
        <w:t xml:space="preserve"> af</w:t>
      </w:r>
      <w:proofErr w:type="gramEnd"/>
      <w:r w:rsidR="000B3042">
        <w:rPr>
          <w:szCs w:val="24"/>
        </w:rPr>
        <w:t xml:space="preserve"> UNI-C </w:t>
      </w:r>
      <w:r w:rsidR="008C2AA4">
        <w:rPr>
          <w:szCs w:val="24"/>
        </w:rPr>
        <w:t>markeret</w:t>
      </w:r>
      <w:r w:rsidR="008C2AA4" w:rsidRPr="00581911">
        <w:rPr>
          <w:szCs w:val="24"/>
        </w:rPr>
        <w:t xml:space="preserve"> </w:t>
      </w:r>
      <w:r w:rsidR="00325493" w:rsidRPr="00581911">
        <w:rPr>
          <w:szCs w:val="24"/>
        </w:rPr>
        <w:t xml:space="preserve">med aftalestatuskode </w:t>
      </w:r>
      <w:r w:rsidR="0037531F" w:rsidRPr="00581911">
        <w:rPr>
          <w:szCs w:val="24"/>
        </w:rPr>
        <w:t>9134</w:t>
      </w:r>
      <w:r w:rsidR="000B3042">
        <w:rPr>
          <w:szCs w:val="24"/>
        </w:rPr>
        <w:t xml:space="preserve">, så de kan søges frem. Dels for at </w:t>
      </w:r>
      <w:r w:rsidR="00602603">
        <w:rPr>
          <w:szCs w:val="24"/>
        </w:rPr>
        <w:t xml:space="preserve">skolerne </w:t>
      </w:r>
      <w:r w:rsidR="000B3042">
        <w:rPr>
          <w:szCs w:val="24"/>
        </w:rPr>
        <w:t>selv kan finde dem i aftalesøgningen og dels for at</w:t>
      </w:r>
      <w:r w:rsidR="00325493" w:rsidRPr="00581911">
        <w:rPr>
          <w:szCs w:val="24"/>
        </w:rPr>
        <w:t xml:space="preserve"> UNI-C </w:t>
      </w:r>
      <w:r w:rsidR="00C831A5">
        <w:rPr>
          <w:szCs w:val="24"/>
        </w:rPr>
        <w:t xml:space="preserve">efter 15. nov. 2013 kan </w:t>
      </w:r>
      <w:r w:rsidR="00325493" w:rsidRPr="00581911">
        <w:rPr>
          <w:szCs w:val="24"/>
        </w:rPr>
        <w:t>oplyse AUB hvilke aftaler det drejer sig om</w:t>
      </w:r>
      <w:r w:rsidR="000B3042">
        <w:rPr>
          <w:szCs w:val="24"/>
        </w:rPr>
        <w:t xml:space="preserve"> (når skolerne har set på dem)</w:t>
      </w:r>
      <w:r w:rsidR="00325493" w:rsidRPr="00581911">
        <w:rPr>
          <w:szCs w:val="24"/>
        </w:rPr>
        <w:t>.</w:t>
      </w:r>
      <w:r w:rsidR="00D875EA">
        <w:rPr>
          <w:szCs w:val="24"/>
        </w:rPr>
        <w:t xml:space="preserve"> Der er i alt 32</w:t>
      </w:r>
      <w:r w:rsidR="008C2AA4">
        <w:rPr>
          <w:szCs w:val="24"/>
        </w:rPr>
        <w:t>6</w:t>
      </w:r>
      <w:r w:rsidR="00D875EA">
        <w:rPr>
          <w:szCs w:val="24"/>
        </w:rPr>
        <w:t xml:space="preserve"> af disse aftaler pr. </w:t>
      </w:r>
      <w:r w:rsidR="00C831A5">
        <w:rPr>
          <w:szCs w:val="24"/>
        </w:rPr>
        <w:t>9</w:t>
      </w:r>
      <w:r w:rsidR="00D875EA">
        <w:rPr>
          <w:szCs w:val="24"/>
        </w:rPr>
        <w:t>. okt. 2013.</w:t>
      </w:r>
    </w:p>
    <w:p w:rsidR="00830CCD" w:rsidRPr="00E86B3D" w:rsidRDefault="00830CCD" w:rsidP="00830CCD">
      <w:pPr>
        <w:rPr>
          <w:szCs w:val="24"/>
        </w:rPr>
      </w:pPr>
      <w:r w:rsidRPr="00E86B3D">
        <w:rPr>
          <w:szCs w:val="24"/>
        </w:rPr>
        <w:t xml:space="preserve">UNI-C har </w:t>
      </w:r>
      <w:r w:rsidR="00D875EA">
        <w:rPr>
          <w:szCs w:val="24"/>
        </w:rPr>
        <w:t xml:space="preserve">endvidere </w:t>
      </w:r>
      <w:r w:rsidRPr="00E86B3D">
        <w:rPr>
          <w:szCs w:val="24"/>
        </w:rPr>
        <w:t xml:space="preserve">lavet udtræk på </w:t>
      </w:r>
      <w:r w:rsidRPr="00AF7651">
        <w:rPr>
          <w:b/>
          <w:szCs w:val="24"/>
        </w:rPr>
        <w:t>restaftaler, der starter dagen efter delaftaler</w:t>
      </w:r>
      <w:r w:rsidR="00AF7651" w:rsidRPr="00AF7651">
        <w:rPr>
          <w:b/>
          <w:szCs w:val="24"/>
        </w:rPr>
        <w:t xml:space="preserve"> </w:t>
      </w:r>
      <w:r w:rsidR="00AF7651" w:rsidRPr="00AF7651">
        <w:rPr>
          <w:szCs w:val="24"/>
        </w:rPr>
        <w:t>(hos samme mester)</w:t>
      </w:r>
      <w:r w:rsidRPr="00E86B3D">
        <w:rPr>
          <w:szCs w:val="24"/>
        </w:rPr>
        <w:t>, hvorom det gælder at rest</w:t>
      </w:r>
      <w:r>
        <w:rPr>
          <w:szCs w:val="24"/>
        </w:rPr>
        <w:t>aftal</w:t>
      </w:r>
      <w:r>
        <w:rPr>
          <w:szCs w:val="24"/>
        </w:rPr>
        <w:t>e</w:t>
      </w:r>
      <w:r>
        <w:rPr>
          <w:szCs w:val="24"/>
        </w:rPr>
        <w:t xml:space="preserve">ren </w:t>
      </w:r>
      <w:r w:rsidRPr="00E86B3D">
        <w:rPr>
          <w:szCs w:val="24"/>
        </w:rPr>
        <w:t>er indgået (underskrevet) fra og med 1.1.2013:</w:t>
      </w:r>
    </w:p>
    <w:p w:rsidR="00830CCD" w:rsidRPr="00E86B3D" w:rsidRDefault="00830CCD" w:rsidP="00830CCD">
      <w:pPr>
        <w:rPr>
          <w:szCs w:val="24"/>
        </w:rPr>
      </w:pPr>
    </w:p>
    <w:p w:rsidR="00830CCD" w:rsidRPr="00E86B3D" w:rsidRDefault="00830CCD" w:rsidP="00AF7651">
      <w:pPr>
        <w:pStyle w:val="Listeafsnit"/>
        <w:numPr>
          <w:ilvl w:val="0"/>
          <w:numId w:val="27"/>
        </w:numPr>
        <w:spacing w:after="200" w:line="276" w:lineRule="auto"/>
        <w:rPr>
          <w:i/>
          <w:szCs w:val="24"/>
        </w:rPr>
      </w:pPr>
      <w:r w:rsidRPr="00E86B3D">
        <w:rPr>
          <w:szCs w:val="24"/>
        </w:rPr>
        <w:t>Hvis der på disse rest</w:t>
      </w:r>
      <w:r>
        <w:rPr>
          <w:szCs w:val="24"/>
        </w:rPr>
        <w:t xml:space="preserve">aftaler </w:t>
      </w:r>
      <w:r w:rsidRPr="00E86B3D">
        <w:rPr>
          <w:szCs w:val="24"/>
          <w:u w:val="single"/>
        </w:rPr>
        <w:t>allerede</w:t>
      </w:r>
      <w:r w:rsidRPr="00E86B3D">
        <w:rPr>
          <w:szCs w:val="24"/>
        </w:rPr>
        <w:t xml:space="preserve"> er registreret </w:t>
      </w:r>
      <w:r>
        <w:rPr>
          <w:szCs w:val="24"/>
        </w:rPr>
        <w:br/>
      </w:r>
      <w:r w:rsidRPr="00E86B3D">
        <w:rPr>
          <w:szCs w:val="24"/>
        </w:rPr>
        <w:t xml:space="preserve">1062 </w:t>
      </w:r>
      <w:r w:rsidRPr="00E86B3D">
        <w:rPr>
          <w:i/>
          <w:szCs w:val="24"/>
        </w:rPr>
        <w:t>”A-tillæg (ændret periode)”,</w:t>
      </w:r>
      <w:r w:rsidRPr="00E86B3D">
        <w:rPr>
          <w:szCs w:val="24"/>
        </w:rPr>
        <w:t xml:space="preserve"> </w:t>
      </w:r>
      <w:r w:rsidR="000B3042">
        <w:rPr>
          <w:szCs w:val="24"/>
        </w:rPr>
        <w:t>er</w:t>
      </w:r>
      <w:r w:rsidR="000B3042" w:rsidRPr="00E86B3D">
        <w:rPr>
          <w:szCs w:val="24"/>
        </w:rPr>
        <w:t xml:space="preserve"> </w:t>
      </w:r>
      <w:r w:rsidR="000B3042" w:rsidRPr="00E86B3D">
        <w:rPr>
          <w:szCs w:val="24"/>
        </w:rPr>
        <w:t>1062</w:t>
      </w:r>
      <w:r w:rsidR="000B3042">
        <w:rPr>
          <w:szCs w:val="24"/>
        </w:rPr>
        <w:t xml:space="preserve"> </w:t>
      </w:r>
      <w:r w:rsidR="000B3042" w:rsidRPr="00E86B3D">
        <w:rPr>
          <w:szCs w:val="24"/>
        </w:rPr>
        <w:t xml:space="preserve">automatisk </w:t>
      </w:r>
      <w:r w:rsidR="000B3042">
        <w:rPr>
          <w:szCs w:val="24"/>
        </w:rPr>
        <w:t xml:space="preserve">ændret </w:t>
      </w:r>
      <w:r w:rsidR="000B3042" w:rsidRPr="00E86B3D">
        <w:rPr>
          <w:szCs w:val="24"/>
        </w:rPr>
        <w:t xml:space="preserve">til </w:t>
      </w:r>
      <w:r w:rsidR="000B3042">
        <w:rPr>
          <w:szCs w:val="24"/>
        </w:rPr>
        <w:t>1059</w:t>
      </w:r>
      <w:r w:rsidR="000B3042" w:rsidRPr="00E86B3D">
        <w:rPr>
          <w:szCs w:val="24"/>
        </w:rPr>
        <w:t xml:space="preserve"> af UNI-C</w:t>
      </w:r>
      <w:r w:rsidR="000B3042">
        <w:rPr>
          <w:szCs w:val="24"/>
        </w:rPr>
        <w:t xml:space="preserve"> d. 9. okt. 2013</w:t>
      </w:r>
      <w:r w:rsidR="000B3042" w:rsidRPr="00E86B3D">
        <w:rPr>
          <w:szCs w:val="24"/>
        </w:rPr>
        <w:t>.</w:t>
      </w:r>
      <w:r w:rsidRPr="00E86B3D">
        <w:rPr>
          <w:szCs w:val="24"/>
        </w:rPr>
        <w:br/>
      </w:r>
      <w:r w:rsidRPr="00E86B3D">
        <w:rPr>
          <w:szCs w:val="24"/>
        </w:rPr>
        <w:br/>
        <w:t xml:space="preserve">Disse aftaler </w:t>
      </w:r>
      <w:r w:rsidR="000B3042">
        <w:rPr>
          <w:szCs w:val="24"/>
        </w:rPr>
        <w:t xml:space="preserve">er </w:t>
      </w:r>
      <w:r w:rsidRPr="00E86B3D">
        <w:rPr>
          <w:szCs w:val="24"/>
        </w:rPr>
        <w:t xml:space="preserve">tillige </w:t>
      </w:r>
      <w:r w:rsidR="000B3042">
        <w:rPr>
          <w:szCs w:val="24"/>
        </w:rPr>
        <w:t xml:space="preserve">markeret </w:t>
      </w:r>
      <w:r w:rsidRPr="00E86B3D">
        <w:rPr>
          <w:szCs w:val="24"/>
        </w:rPr>
        <w:t xml:space="preserve">med aftalestatuskode </w:t>
      </w:r>
      <w:r>
        <w:rPr>
          <w:szCs w:val="24"/>
        </w:rPr>
        <w:t>9135</w:t>
      </w:r>
      <w:r w:rsidRPr="00E86B3D">
        <w:rPr>
          <w:szCs w:val="24"/>
        </w:rPr>
        <w:t>, så skolerne selv kan søge dem frem i EASY-P’s aftalesøgning, hvis det skulle have interesse.</w:t>
      </w:r>
      <w:r w:rsidR="000B3042">
        <w:rPr>
          <w:szCs w:val="24"/>
        </w:rPr>
        <w:t xml:space="preserve"> D</w:t>
      </w:r>
      <w:r w:rsidR="00A349FD">
        <w:rPr>
          <w:szCs w:val="24"/>
        </w:rPr>
        <w:t xml:space="preserve">er er i alt </w:t>
      </w:r>
      <w:r w:rsidR="000B3042">
        <w:rPr>
          <w:szCs w:val="24"/>
        </w:rPr>
        <w:t>13 af disse aftaler.</w:t>
      </w:r>
      <w:r>
        <w:rPr>
          <w:szCs w:val="24"/>
        </w:rPr>
        <w:br/>
        <w:t>For disse aftaler vil der ikke være problemer med præmie-/bonus-forløb til mestre, men aftalerne vil herved også udløse praktikpladspræmie (hvis øvrige betingelser herfor er opfyldt)</w:t>
      </w:r>
      <w:r w:rsidRPr="00E86B3D">
        <w:rPr>
          <w:szCs w:val="24"/>
        </w:rPr>
        <w:br/>
      </w:r>
    </w:p>
    <w:p w:rsidR="00830CCD" w:rsidRPr="00581911" w:rsidRDefault="00830CCD" w:rsidP="00AF7651">
      <w:pPr>
        <w:pStyle w:val="Listeafsnit"/>
        <w:numPr>
          <w:ilvl w:val="0"/>
          <w:numId w:val="27"/>
        </w:numPr>
        <w:spacing w:after="200" w:line="276" w:lineRule="auto"/>
        <w:rPr>
          <w:szCs w:val="24"/>
        </w:rPr>
      </w:pPr>
      <w:r w:rsidRPr="00581911">
        <w:rPr>
          <w:szCs w:val="24"/>
        </w:rPr>
        <w:t xml:space="preserve">Hvis der på disse restuddannelsesforhold </w:t>
      </w:r>
      <w:r w:rsidRPr="00581911">
        <w:rPr>
          <w:szCs w:val="24"/>
          <w:u w:val="single"/>
        </w:rPr>
        <w:t>ikke</w:t>
      </w:r>
      <w:r w:rsidRPr="00581911">
        <w:rPr>
          <w:szCs w:val="24"/>
        </w:rPr>
        <w:t xml:space="preserve"> er registreret 1062 </w:t>
      </w:r>
      <w:r w:rsidRPr="00581911">
        <w:rPr>
          <w:i/>
          <w:szCs w:val="24"/>
        </w:rPr>
        <w:t>”A-tillæg (ændret periode)”,</w:t>
      </w:r>
      <w:r w:rsidRPr="00581911">
        <w:rPr>
          <w:szCs w:val="24"/>
        </w:rPr>
        <w:t xml:space="preserve"> sendes de via </w:t>
      </w:r>
      <w:r>
        <w:rPr>
          <w:szCs w:val="24"/>
        </w:rPr>
        <w:t>EASY-P</w:t>
      </w:r>
      <w:r w:rsidRPr="00581911">
        <w:rPr>
          <w:szCs w:val="24"/>
        </w:rPr>
        <w:t xml:space="preserve"> ko</w:t>
      </w:r>
      <w:r w:rsidRPr="00581911">
        <w:rPr>
          <w:szCs w:val="24"/>
        </w:rPr>
        <w:t>n</w:t>
      </w:r>
      <w:r w:rsidRPr="00581911">
        <w:rPr>
          <w:szCs w:val="24"/>
        </w:rPr>
        <w:lastRenderedPageBreak/>
        <w:t xml:space="preserve">sulenterne ud til skolerne. Formålet er at skolerne skal tjekke om restaftalerne er indgået via </w:t>
      </w:r>
      <w:proofErr w:type="gramStart"/>
      <w:r w:rsidRPr="00581911">
        <w:rPr>
          <w:szCs w:val="24"/>
        </w:rPr>
        <w:t>tillæg .</w:t>
      </w:r>
      <w:proofErr w:type="gramEnd"/>
      <w:r w:rsidRPr="00581911">
        <w:rPr>
          <w:szCs w:val="24"/>
        </w:rPr>
        <w:t xml:space="preserve"> I givet fald skal restaft</w:t>
      </w:r>
      <w:r w:rsidRPr="00581911">
        <w:rPr>
          <w:szCs w:val="24"/>
        </w:rPr>
        <w:t>a</w:t>
      </w:r>
      <w:r w:rsidRPr="00581911">
        <w:rPr>
          <w:szCs w:val="24"/>
        </w:rPr>
        <w:t xml:space="preserve">lerne </w:t>
      </w:r>
      <w:r w:rsidR="000B3042">
        <w:rPr>
          <w:szCs w:val="24"/>
        </w:rPr>
        <w:t xml:space="preserve">af skolerne </w:t>
      </w:r>
      <w:r w:rsidRPr="00581911">
        <w:rPr>
          <w:szCs w:val="24"/>
        </w:rPr>
        <w:t xml:space="preserve">forsynes med </w:t>
      </w:r>
      <w:r w:rsidRPr="00325493">
        <w:rPr>
          <w:color w:val="000000" w:themeColor="text1"/>
        </w:rPr>
        <w:t>1</w:t>
      </w:r>
      <w:r w:rsidRPr="00A31145">
        <w:rPr>
          <w:i/>
          <w:color w:val="000000" w:themeColor="text1"/>
        </w:rPr>
        <w:t>059 ”A-tillæg (rest via tillæg efter kort el. delaft.)”</w:t>
      </w:r>
      <w:r w:rsidRPr="00581911">
        <w:rPr>
          <w:szCs w:val="24"/>
        </w:rPr>
        <w:br/>
      </w:r>
      <w:r w:rsidRPr="00581911">
        <w:rPr>
          <w:szCs w:val="24"/>
        </w:rPr>
        <w:br/>
        <w:t xml:space="preserve">Disse aftaler </w:t>
      </w:r>
      <w:r w:rsidR="000B3042">
        <w:rPr>
          <w:szCs w:val="24"/>
        </w:rPr>
        <w:t xml:space="preserve">er af UNI-C markeret </w:t>
      </w:r>
      <w:r w:rsidRPr="00581911">
        <w:rPr>
          <w:szCs w:val="24"/>
        </w:rPr>
        <w:t>med aftalestatuskode 913</w:t>
      </w:r>
      <w:r>
        <w:rPr>
          <w:szCs w:val="24"/>
        </w:rPr>
        <w:t>6</w:t>
      </w:r>
      <w:r w:rsidRPr="00581911">
        <w:rPr>
          <w:szCs w:val="24"/>
        </w:rPr>
        <w:t xml:space="preserve">, </w:t>
      </w:r>
      <w:r w:rsidR="000B3042">
        <w:rPr>
          <w:szCs w:val="24"/>
        </w:rPr>
        <w:t xml:space="preserve">så de kan søges frem. Dels for at </w:t>
      </w:r>
      <w:r w:rsidR="00602603">
        <w:rPr>
          <w:szCs w:val="24"/>
        </w:rPr>
        <w:t>skolerne</w:t>
      </w:r>
      <w:r w:rsidR="000B3042">
        <w:rPr>
          <w:szCs w:val="24"/>
        </w:rPr>
        <w:t xml:space="preserve"> selv kan finde dem i aftalesøgningen og dels for at </w:t>
      </w:r>
      <w:r w:rsidR="000B3042" w:rsidRPr="00581911">
        <w:rPr>
          <w:szCs w:val="24"/>
        </w:rPr>
        <w:t xml:space="preserve">UNI-C </w:t>
      </w:r>
      <w:r w:rsidR="000B3042">
        <w:rPr>
          <w:szCs w:val="24"/>
        </w:rPr>
        <w:t xml:space="preserve">efter 15. nov. 2013 kan </w:t>
      </w:r>
      <w:r w:rsidR="000B3042" w:rsidRPr="00581911">
        <w:rPr>
          <w:szCs w:val="24"/>
        </w:rPr>
        <w:t>oplyse AUB hvilke aftaler det drejer sig om</w:t>
      </w:r>
      <w:r w:rsidR="000B3042">
        <w:rPr>
          <w:szCs w:val="24"/>
        </w:rPr>
        <w:t xml:space="preserve"> (når skolerne har set på dem)</w:t>
      </w:r>
      <w:r w:rsidR="000B3042" w:rsidRPr="00581911">
        <w:rPr>
          <w:szCs w:val="24"/>
        </w:rPr>
        <w:t>.</w:t>
      </w:r>
      <w:r w:rsidR="000B3042">
        <w:rPr>
          <w:szCs w:val="24"/>
        </w:rPr>
        <w:t xml:space="preserve"> Der er i alt 33</w:t>
      </w:r>
      <w:r w:rsidR="000B3042">
        <w:rPr>
          <w:szCs w:val="24"/>
        </w:rPr>
        <w:t xml:space="preserve"> af disse aftaler pr. 9. okt. 2013</w:t>
      </w:r>
    </w:p>
    <w:p w:rsidR="00D875EA" w:rsidRPr="00E86B3D" w:rsidRDefault="00D875EA" w:rsidP="00D875EA">
      <w:pPr>
        <w:rPr>
          <w:szCs w:val="24"/>
        </w:rPr>
      </w:pPr>
      <w:r>
        <w:rPr>
          <w:szCs w:val="24"/>
        </w:rPr>
        <w:t xml:space="preserve">Endelig har </w:t>
      </w:r>
      <w:r w:rsidRPr="00E86B3D">
        <w:rPr>
          <w:szCs w:val="24"/>
        </w:rPr>
        <w:t xml:space="preserve">UNI-C lavet udtræk på </w:t>
      </w:r>
      <w:r>
        <w:rPr>
          <w:b/>
          <w:szCs w:val="24"/>
        </w:rPr>
        <w:t>korte aftaler</w:t>
      </w:r>
      <w:r w:rsidRPr="00583AF5">
        <w:rPr>
          <w:b/>
          <w:szCs w:val="24"/>
        </w:rPr>
        <w:t xml:space="preserve">, der starter dagen efter </w:t>
      </w:r>
      <w:r>
        <w:rPr>
          <w:b/>
          <w:szCs w:val="24"/>
        </w:rPr>
        <w:t xml:space="preserve">en </w:t>
      </w:r>
      <w:proofErr w:type="spellStart"/>
      <w:r>
        <w:rPr>
          <w:b/>
          <w:szCs w:val="24"/>
        </w:rPr>
        <w:t>skp</w:t>
      </w:r>
      <w:proofErr w:type="spellEnd"/>
      <w:r>
        <w:rPr>
          <w:b/>
          <w:szCs w:val="24"/>
        </w:rPr>
        <w:t>-</w:t>
      </w:r>
      <w:r w:rsidRPr="00583AF5">
        <w:rPr>
          <w:b/>
          <w:szCs w:val="24"/>
        </w:rPr>
        <w:t>delaftale</w:t>
      </w:r>
      <w:r w:rsidR="00AF7651" w:rsidRPr="00AF7651">
        <w:rPr>
          <w:b/>
          <w:szCs w:val="24"/>
        </w:rPr>
        <w:t xml:space="preserve"> </w:t>
      </w:r>
      <w:r w:rsidR="00AF7651" w:rsidRPr="00AF7651">
        <w:rPr>
          <w:szCs w:val="24"/>
        </w:rPr>
        <w:t>(hos samme mester)</w:t>
      </w:r>
      <w:r w:rsidRPr="00E86B3D">
        <w:rPr>
          <w:szCs w:val="24"/>
        </w:rPr>
        <w:t xml:space="preserve">, </w:t>
      </w:r>
      <w:r>
        <w:rPr>
          <w:szCs w:val="24"/>
        </w:rPr>
        <w:t xml:space="preserve">og </w:t>
      </w:r>
      <w:r w:rsidRPr="00E86B3D">
        <w:rPr>
          <w:szCs w:val="24"/>
        </w:rPr>
        <w:t xml:space="preserve">hvorom det gælder at </w:t>
      </w:r>
      <w:r>
        <w:rPr>
          <w:szCs w:val="24"/>
        </w:rPr>
        <w:t xml:space="preserve">den korte aftale </w:t>
      </w:r>
      <w:r w:rsidRPr="00E86B3D">
        <w:rPr>
          <w:szCs w:val="24"/>
        </w:rPr>
        <w:t>er indgået (underskrevet) fra og med 1.1.2013:</w:t>
      </w:r>
    </w:p>
    <w:p w:rsidR="00D875EA" w:rsidRPr="00E86B3D" w:rsidRDefault="00D875EA" w:rsidP="00D875EA">
      <w:pPr>
        <w:rPr>
          <w:szCs w:val="24"/>
        </w:rPr>
      </w:pPr>
    </w:p>
    <w:p w:rsidR="00D875EA" w:rsidRPr="00E86B3D" w:rsidRDefault="00D875EA" w:rsidP="00AF7651">
      <w:pPr>
        <w:pStyle w:val="Listeafsnit"/>
        <w:numPr>
          <w:ilvl w:val="0"/>
          <w:numId w:val="27"/>
        </w:numPr>
        <w:spacing w:after="200" w:line="276" w:lineRule="auto"/>
        <w:rPr>
          <w:i/>
          <w:szCs w:val="24"/>
        </w:rPr>
      </w:pPr>
      <w:r w:rsidRPr="00E86B3D">
        <w:rPr>
          <w:szCs w:val="24"/>
        </w:rPr>
        <w:t xml:space="preserve">Hvis der på disse </w:t>
      </w:r>
      <w:r>
        <w:rPr>
          <w:szCs w:val="24"/>
        </w:rPr>
        <w:t xml:space="preserve">korte aftaler </w:t>
      </w:r>
      <w:r w:rsidRPr="00E86B3D">
        <w:rPr>
          <w:szCs w:val="24"/>
          <w:u w:val="single"/>
        </w:rPr>
        <w:t>allerede</w:t>
      </w:r>
      <w:r w:rsidRPr="00E86B3D">
        <w:rPr>
          <w:szCs w:val="24"/>
        </w:rPr>
        <w:t xml:space="preserve"> er registreret </w:t>
      </w:r>
      <w:r>
        <w:rPr>
          <w:szCs w:val="24"/>
        </w:rPr>
        <w:br/>
      </w:r>
      <w:r w:rsidRPr="00E86B3D">
        <w:rPr>
          <w:szCs w:val="24"/>
        </w:rPr>
        <w:t xml:space="preserve">1062 </w:t>
      </w:r>
      <w:r w:rsidRPr="00E86B3D">
        <w:rPr>
          <w:i/>
          <w:szCs w:val="24"/>
        </w:rPr>
        <w:t>”A-tillæg (ændret periode)”,</w:t>
      </w:r>
      <w:r w:rsidRPr="00E86B3D">
        <w:rPr>
          <w:szCs w:val="24"/>
        </w:rPr>
        <w:t xml:space="preserve"> </w:t>
      </w:r>
      <w:proofErr w:type="gramStart"/>
      <w:r w:rsidR="00A349FD">
        <w:rPr>
          <w:szCs w:val="24"/>
        </w:rPr>
        <w:t xml:space="preserve">er  </w:t>
      </w:r>
      <w:r w:rsidRPr="00E86B3D">
        <w:rPr>
          <w:szCs w:val="24"/>
        </w:rPr>
        <w:t>1062</w:t>
      </w:r>
      <w:proofErr w:type="gramEnd"/>
      <w:r w:rsidRPr="00E86B3D">
        <w:rPr>
          <w:szCs w:val="24"/>
        </w:rPr>
        <w:t xml:space="preserve"> automatisk </w:t>
      </w:r>
      <w:r w:rsidR="00A349FD" w:rsidRPr="00E86B3D">
        <w:rPr>
          <w:szCs w:val="24"/>
        </w:rPr>
        <w:t>ændre</w:t>
      </w:r>
      <w:r w:rsidR="00A349FD">
        <w:rPr>
          <w:szCs w:val="24"/>
        </w:rPr>
        <w:t>t</w:t>
      </w:r>
      <w:r w:rsidR="00A349FD" w:rsidRPr="00E86B3D">
        <w:rPr>
          <w:szCs w:val="24"/>
        </w:rPr>
        <w:t xml:space="preserve"> </w:t>
      </w:r>
      <w:r w:rsidRPr="00E86B3D">
        <w:rPr>
          <w:szCs w:val="24"/>
        </w:rPr>
        <w:t xml:space="preserve">til </w:t>
      </w:r>
      <w:r>
        <w:rPr>
          <w:szCs w:val="24"/>
        </w:rPr>
        <w:t>1058</w:t>
      </w:r>
      <w:r w:rsidRPr="00E86B3D">
        <w:rPr>
          <w:szCs w:val="24"/>
        </w:rPr>
        <w:t xml:space="preserve"> af UNI-C</w:t>
      </w:r>
      <w:r>
        <w:rPr>
          <w:szCs w:val="24"/>
        </w:rPr>
        <w:t xml:space="preserve"> </w:t>
      </w:r>
      <w:r w:rsidR="00A349FD">
        <w:rPr>
          <w:szCs w:val="24"/>
        </w:rPr>
        <w:t>d. 9. oktober 2013</w:t>
      </w:r>
      <w:r w:rsidRPr="00E86B3D">
        <w:rPr>
          <w:szCs w:val="24"/>
        </w:rPr>
        <w:t>.</w:t>
      </w:r>
      <w:r w:rsidRPr="00E86B3D">
        <w:rPr>
          <w:szCs w:val="24"/>
        </w:rPr>
        <w:br/>
      </w:r>
      <w:r w:rsidRPr="00E86B3D">
        <w:rPr>
          <w:szCs w:val="24"/>
        </w:rPr>
        <w:br/>
        <w:t xml:space="preserve">Disse aftaler </w:t>
      </w:r>
      <w:r w:rsidR="00A349FD">
        <w:rPr>
          <w:szCs w:val="24"/>
        </w:rPr>
        <w:t xml:space="preserve">er tillige </w:t>
      </w:r>
      <w:r w:rsidRPr="00E86B3D">
        <w:rPr>
          <w:szCs w:val="24"/>
        </w:rPr>
        <w:t>markere</w:t>
      </w:r>
      <w:r w:rsidR="00A349FD">
        <w:rPr>
          <w:szCs w:val="24"/>
        </w:rPr>
        <w:t>t</w:t>
      </w:r>
      <w:r w:rsidRPr="00E86B3D">
        <w:rPr>
          <w:szCs w:val="24"/>
        </w:rPr>
        <w:t xml:space="preserve"> med aftalestatuskode </w:t>
      </w:r>
      <w:r>
        <w:rPr>
          <w:szCs w:val="24"/>
        </w:rPr>
        <w:t>9137</w:t>
      </w:r>
      <w:r w:rsidRPr="00E86B3D">
        <w:rPr>
          <w:szCs w:val="24"/>
        </w:rPr>
        <w:t>, så skolerne selv kan søge dem frem i EASY-P’s aftalesøgning, hvis det skulle have interesse.</w:t>
      </w:r>
      <w:r w:rsidR="00A349FD">
        <w:rPr>
          <w:szCs w:val="24"/>
        </w:rPr>
        <w:t xml:space="preserve"> Der er i alt 33 af disse aftaler.</w:t>
      </w:r>
      <w:r>
        <w:rPr>
          <w:szCs w:val="24"/>
        </w:rPr>
        <w:br/>
        <w:t>For disse aftaler vil der ikke være problemer med præmie-/bonus-forløb til mestre, men aftalerne vil herved også udløse praktikpladspræmie (hvis øvrige betingelser herfor er opfyldt)</w:t>
      </w:r>
      <w:r w:rsidRPr="00E86B3D">
        <w:rPr>
          <w:szCs w:val="24"/>
        </w:rPr>
        <w:br/>
      </w:r>
    </w:p>
    <w:p w:rsidR="00830CCD" w:rsidRPr="00954E8B" w:rsidRDefault="00D875EA" w:rsidP="00602603">
      <w:pPr>
        <w:pStyle w:val="Listeafsnit"/>
        <w:numPr>
          <w:ilvl w:val="0"/>
          <w:numId w:val="27"/>
        </w:numPr>
        <w:spacing w:after="200" w:line="276" w:lineRule="auto"/>
        <w:rPr>
          <w:szCs w:val="24"/>
        </w:rPr>
      </w:pPr>
      <w:r w:rsidRPr="00581911">
        <w:rPr>
          <w:szCs w:val="24"/>
        </w:rPr>
        <w:t xml:space="preserve">Hvis der på disse </w:t>
      </w:r>
      <w:r>
        <w:rPr>
          <w:szCs w:val="24"/>
        </w:rPr>
        <w:t>korte aftaler</w:t>
      </w:r>
      <w:r w:rsidRPr="00581911">
        <w:rPr>
          <w:szCs w:val="24"/>
        </w:rPr>
        <w:t xml:space="preserve"> </w:t>
      </w:r>
      <w:r w:rsidRPr="00581911">
        <w:rPr>
          <w:szCs w:val="24"/>
          <w:u w:val="single"/>
        </w:rPr>
        <w:t>ikke</w:t>
      </w:r>
      <w:r w:rsidRPr="00581911">
        <w:rPr>
          <w:szCs w:val="24"/>
        </w:rPr>
        <w:t xml:space="preserve"> er registreret 1062 </w:t>
      </w:r>
      <w:r w:rsidRPr="00581911">
        <w:rPr>
          <w:i/>
          <w:szCs w:val="24"/>
        </w:rPr>
        <w:t>”A-tillæg (ændret periode)”,</w:t>
      </w:r>
      <w:r w:rsidRPr="00581911">
        <w:rPr>
          <w:szCs w:val="24"/>
        </w:rPr>
        <w:t xml:space="preserve"> sendes de via </w:t>
      </w:r>
      <w:r>
        <w:rPr>
          <w:szCs w:val="24"/>
        </w:rPr>
        <w:t>EASY-P</w:t>
      </w:r>
      <w:r w:rsidRPr="00581911">
        <w:rPr>
          <w:szCs w:val="24"/>
        </w:rPr>
        <w:t xml:space="preserve"> konsulenterne ud til skolerne. Formålet er at skolerne skal tjekke om </w:t>
      </w:r>
      <w:r w:rsidR="00A349FD">
        <w:rPr>
          <w:szCs w:val="24"/>
        </w:rPr>
        <w:t>de korte aftaler</w:t>
      </w:r>
      <w:r w:rsidR="00A349FD" w:rsidRPr="00581911">
        <w:rPr>
          <w:szCs w:val="24"/>
        </w:rPr>
        <w:t xml:space="preserve"> </w:t>
      </w:r>
      <w:r w:rsidRPr="00581911">
        <w:rPr>
          <w:szCs w:val="24"/>
        </w:rPr>
        <w:t>er indgået via tillæg</w:t>
      </w:r>
      <w:r w:rsidR="00A349FD">
        <w:rPr>
          <w:szCs w:val="24"/>
        </w:rPr>
        <w:t>.</w:t>
      </w:r>
      <w:r w:rsidRPr="00581911">
        <w:rPr>
          <w:szCs w:val="24"/>
        </w:rPr>
        <w:t xml:space="preserve"> I givet fald skal </w:t>
      </w:r>
      <w:r w:rsidR="00A349FD">
        <w:rPr>
          <w:szCs w:val="24"/>
        </w:rPr>
        <w:t xml:space="preserve">de korte </w:t>
      </w:r>
      <w:proofErr w:type="spellStart"/>
      <w:r w:rsidR="00A349FD">
        <w:rPr>
          <w:szCs w:val="24"/>
        </w:rPr>
        <w:t>afaler</w:t>
      </w:r>
      <w:proofErr w:type="spellEnd"/>
      <w:r w:rsidR="00A349FD">
        <w:rPr>
          <w:szCs w:val="24"/>
        </w:rPr>
        <w:t xml:space="preserve"> af skolerne </w:t>
      </w:r>
      <w:r w:rsidRPr="00581911">
        <w:rPr>
          <w:szCs w:val="24"/>
        </w:rPr>
        <w:t xml:space="preserve">forsynes med </w:t>
      </w:r>
      <w:r w:rsidRPr="00325493">
        <w:rPr>
          <w:color w:val="000000" w:themeColor="text1"/>
        </w:rPr>
        <w:t>1</w:t>
      </w:r>
      <w:r w:rsidRPr="00A31145">
        <w:rPr>
          <w:i/>
          <w:color w:val="000000" w:themeColor="text1"/>
        </w:rPr>
        <w:t>05</w:t>
      </w:r>
      <w:r>
        <w:rPr>
          <w:i/>
          <w:color w:val="000000" w:themeColor="text1"/>
        </w:rPr>
        <w:t>8</w:t>
      </w:r>
      <w:r w:rsidRPr="00A31145">
        <w:rPr>
          <w:i/>
          <w:color w:val="000000" w:themeColor="text1"/>
        </w:rPr>
        <w:t xml:space="preserve"> ”</w:t>
      </w:r>
      <w:r w:rsidRPr="00325493">
        <w:rPr>
          <w:color w:val="000000" w:themeColor="text1"/>
        </w:rPr>
        <w:t>A-tillæg (</w:t>
      </w:r>
      <w:r>
        <w:rPr>
          <w:color w:val="000000" w:themeColor="text1"/>
        </w:rPr>
        <w:t>kort aftale e</w:t>
      </w:r>
      <w:r>
        <w:rPr>
          <w:color w:val="000000" w:themeColor="text1"/>
        </w:rPr>
        <w:t>f</w:t>
      </w:r>
      <w:r>
        <w:rPr>
          <w:color w:val="000000" w:themeColor="text1"/>
        </w:rPr>
        <w:t xml:space="preserve">ter </w:t>
      </w:r>
      <w:proofErr w:type="spellStart"/>
      <w:r>
        <w:rPr>
          <w:color w:val="000000" w:themeColor="text1"/>
        </w:rPr>
        <w:t>skp</w:t>
      </w:r>
      <w:proofErr w:type="spellEnd"/>
      <w:r>
        <w:rPr>
          <w:color w:val="000000" w:themeColor="text1"/>
        </w:rPr>
        <w:t>-delaftale</w:t>
      </w:r>
      <w:r w:rsidRPr="00325493">
        <w:rPr>
          <w:i/>
          <w:color w:val="000000" w:themeColor="text1"/>
        </w:rPr>
        <w:t>)</w:t>
      </w:r>
      <w:r w:rsidRPr="00A31145">
        <w:rPr>
          <w:i/>
          <w:color w:val="000000" w:themeColor="text1"/>
        </w:rPr>
        <w:t>”</w:t>
      </w:r>
      <w:r w:rsidRPr="00581911">
        <w:rPr>
          <w:szCs w:val="24"/>
        </w:rPr>
        <w:br/>
      </w:r>
      <w:r w:rsidRPr="00581911">
        <w:rPr>
          <w:szCs w:val="24"/>
        </w:rPr>
        <w:br/>
      </w:r>
      <w:r w:rsidR="00A349FD" w:rsidRPr="00581911">
        <w:rPr>
          <w:szCs w:val="24"/>
        </w:rPr>
        <w:t xml:space="preserve">Disse aftaler </w:t>
      </w:r>
      <w:r w:rsidR="00A349FD">
        <w:rPr>
          <w:szCs w:val="24"/>
        </w:rPr>
        <w:t xml:space="preserve">er af UNI-C markeret </w:t>
      </w:r>
      <w:r w:rsidR="00A349FD" w:rsidRPr="00581911">
        <w:rPr>
          <w:szCs w:val="24"/>
        </w:rPr>
        <w:t>med aftalestatuskode 913</w:t>
      </w:r>
      <w:r w:rsidR="00A349FD">
        <w:rPr>
          <w:szCs w:val="24"/>
        </w:rPr>
        <w:t>8</w:t>
      </w:r>
      <w:r w:rsidR="00A349FD" w:rsidRPr="00581911">
        <w:rPr>
          <w:szCs w:val="24"/>
        </w:rPr>
        <w:t xml:space="preserve">, </w:t>
      </w:r>
      <w:r w:rsidR="00A349FD">
        <w:rPr>
          <w:szCs w:val="24"/>
        </w:rPr>
        <w:t xml:space="preserve">så de kan søges frem. Dels for at </w:t>
      </w:r>
      <w:r w:rsidR="00602603">
        <w:rPr>
          <w:szCs w:val="24"/>
        </w:rPr>
        <w:t xml:space="preserve">skolerne </w:t>
      </w:r>
      <w:r w:rsidR="00A349FD">
        <w:rPr>
          <w:szCs w:val="24"/>
        </w:rPr>
        <w:t xml:space="preserve">selv kan finde dem i aftalesøgningen og dels for at </w:t>
      </w:r>
      <w:r w:rsidR="00A349FD" w:rsidRPr="00581911">
        <w:rPr>
          <w:szCs w:val="24"/>
        </w:rPr>
        <w:t xml:space="preserve">UNI-C </w:t>
      </w:r>
      <w:r w:rsidR="00A349FD">
        <w:rPr>
          <w:szCs w:val="24"/>
        </w:rPr>
        <w:t xml:space="preserve">efter 15. nov. 2013 kan </w:t>
      </w:r>
      <w:r w:rsidR="00A349FD" w:rsidRPr="00581911">
        <w:rPr>
          <w:szCs w:val="24"/>
        </w:rPr>
        <w:t>oplyse AUB hvilke aftaler det drejer sig om</w:t>
      </w:r>
      <w:r w:rsidR="00A349FD">
        <w:rPr>
          <w:szCs w:val="24"/>
        </w:rPr>
        <w:t xml:space="preserve"> (når skolerne har set på dem)</w:t>
      </w:r>
      <w:r w:rsidR="00A349FD" w:rsidRPr="00581911">
        <w:rPr>
          <w:szCs w:val="24"/>
        </w:rPr>
        <w:t>.</w:t>
      </w:r>
      <w:r w:rsidR="00A349FD">
        <w:rPr>
          <w:szCs w:val="24"/>
        </w:rPr>
        <w:t xml:space="preserve"> Der er i alt 45</w:t>
      </w:r>
      <w:r w:rsidR="00A349FD">
        <w:rPr>
          <w:szCs w:val="24"/>
        </w:rPr>
        <w:t xml:space="preserve"> af disse aftaler pr. 9. okt. 2013</w:t>
      </w:r>
      <w:r w:rsidR="00A349FD">
        <w:rPr>
          <w:szCs w:val="24"/>
        </w:rPr>
        <w:t>.</w:t>
      </w:r>
      <w:bookmarkStart w:id="8" w:name="_GoBack"/>
      <w:bookmarkEnd w:id="8"/>
    </w:p>
    <w:p w:rsidR="00581911" w:rsidRPr="00B33314" w:rsidRDefault="00581911" w:rsidP="00581911">
      <w:pPr>
        <w:pStyle w:val="Overskrift1"/>
      </w:pPr>
      <w:bookmarkStart w:id="9" w:name="_Toc369088687"/>
      <w:r>
        <w:t>Mestre, der har fået krav om tilbagebetaling</w:t>
      </w:r>
      <w:bookmarkEnd w:id="9"/>
    </w:p>
    <w:p w:rsidR="00325493" w:rsidRDefault="00B33314" w:rsidP="00581911">
      <w:pPr>
        <w:spacing w:after="200" w:line="276" w:lineRule="auto"/>
      </w:pPr>
      <w:r w:rsidRPr="00325493">
        <w:t xml:space="preserve">AUB vil sørge for, at mestre, som måske </w:t>
      </w:r>
      <w:r w:rsidR="003262EB">
        <w:t xml:space="preserve">ikke har fået korrekt </w:t>
      </w:r>
      <w:r w:rsidRPr="00325493">
        <w:t>fortsæ</w:t>
      </w:r>
      <w:r w:rsidRPr="00325493">
        <w:t>t</w:t>
      </w:r>
      <w:r w:rsidRPr="00325493">
        <w:t>telse af præmieringsforløb, tilgodeses i den udstrækning registreri</w:t>
      </w:r>
      <w:r w:rsidRPr="00325493">
        <w:t>n</w:t>
      </w:r>
      <w:r w:rsidRPr="00325493">
        <w:t>gerne i EASY-P kommer på plads</w:t>
      </w:r>
      <w:r w:rsidR="00D2403D" w:rsidRPr="00325493">
        <w:t xml:space="preserve"> senest d. 1. december 2013</w:t>
      </w:r>
      <w:r w:rsidRPr="00325493">
        <w:t>.</w:t>
      </w:r>
      <w:r w:rsidR="00325493">
        <w:t xml:space="preserve"> </w:t>
      </w:r>
      <w:r w:rsidR="00325493" w:rsidRPr="00325493">
        <w:t>Mestre, som henvender sig til skoler fordi de uretmæssigt har fået tilbagesø</w:t>
      </w:r>
      <w:r w:rsidR="00325493" w:rsidRPr="00325493">
        <w:t>g</w:t>
      </w:r>
      <w:r w:rsidR="00325493" w:rsidRPr="00325493">
        <w:t>ningskrav fra AUB, skal henvende sig til AUB for at få tilbagesø</w:t>
      </w:r>
      <w:r w:rsidR="00325493" w:rsidRPr="00325493">
        <w:t>g</w:t>
      </w:r>
      <w:r w:rsidR="00325493" w:rsidRPr="00325493">
        <w:t xml:space="preserve">ningskravet slettet. </w:t>
      </w:r>
    </w:p>
    <w:sectPr w:rsidR="00325493" w:rsidSect="00573A0F">
      <w:headerReference w:type="default" r:id="rId10"/>
      <w:headerReference w:type="first" r:id="rId11"/>
      <w:type w:val="continuous"/>
      <w:pgSz w:w="11907" w:h="16840" w:code="9"/>
      <w:pgMar w:top="851" w:right="3686" w:bottom="568" w:left="1418" w:header="737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80DEA" w15:done="0"/>
  <w15:commentEx w15:paraId="5AAA954F" w15:done="0"/>
  <w15:commentEx w15:paraId="5D2EE697" w15:done="0"/>
  <w15:commentEx w15:paraId="6B512876" w15:done="0"/>
  <w15:commentEx w15:paraId="238A2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0C" w:rsidRDefault="00C66C0C" w:rsidP="003E79EA">
      <w:r>
        <w:separator/>
      </w:r>
    </w:p>
  </w:endnote>
  <w:endnote w:type="continuationSeparator" w:id="0">
    <w:p w:rsidR="00C66C0C" w:rsidRDefault="00C66C0C" w:rsidP="003E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0C" w:rsidRDefault="00C66C0C" w:rsidP="003E79EA">
      <w:r>
        <w:separator/>
      </w:r>
    </w:p>
  </w:footnote>
  <w:footnote w:type="continuationSeparator" w:id="0">
    <w:p w:rsidR="00C66C0C" w:rsidRDefault="00C66C0C" w:rsidP="003E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B2" w:rsidRPr="00525756" w:rsidRDefault="00C937B2" w:rsidP="00C937B2">
    <w:pPr>
      <w:pStyle w:val="Sidehoved"/>
      <w:framePr w:w="102" w:h="261" w:hRule="exact" w:wrap="notBeside" w:vAnchor="page" w:hAnchor="page" w:x="9073" w:y="852"/>
      <w:jc w:val="right"/>
      <w:rPr>
        <w:rStyle w:val="Sidetal"/>
        <w:rFonts w:ascii="Garamond" w:hAnsi="Garamond" w:cs="Arial"/>
        <w:sz w:val="24"/>
        <w:szCs w:val="24"/>
      </w:rPr>
    </w:pPr>
    <w:r w:rsidRPr="00525756">
      <w:rPr>
        <w:rStyle w:val="Sidetal"/>
        <w:rFonts w:ascii="Garamond" w:hAnsi="Garamond" w:cs="Arial"/>
        <w:sz w:val="24"/>
        <w:szCs w:val="24"/>
      </w:rPr>
      <w:fldChar w:fldCharType="begin"/>
    </w:r>
    <w:r w:rsidRPr="00525756">
      <w:rPr>
        <w:rStyle w:val="Sidetal"/>
        <w:rFonts w:ascii="Garamond" w:hAnsi="Garamond" w:cs="Arial"/>
        <w:sz w:val="24"/>
        <w:szCs w:val="24"/>
      </w:rPr>
      <w:instrText xml:space="preserve">PAGE  </w:instrText>
    </w:r>
    <w:r w:rsidRPr="00525756">
      <w:rPr>
        <w:rStyle w:val="Sidetal"/>
        <w:rFonts w:ascii="Garamond" w:hAnsi="Garamond" w:cs="Arial"/>
        <w:sz w:val="24"/>
        <w:szCs w:val="24"/>
      </w:rPr>
      <w:fldChar w:fldCharType="separate"/>
    </w:r>
    <w:r w:rsidR="00954E8B">
      <w:rPr>
        <w:rStyle w:val="Sidetal"/>
        <w:rFonts w:ascii="Garamond" w:hAnsi="Garamond" w:cs="Arial"/>
        <w:noProof/>
        <w:sz w:val="24"/>
        <w:szCs w:val="24"/>
      </w:rPr>
      <w:t>4</w:t>
    </w:r>
    <w:r w:rsidRPr="00525756">
      <w:rPr>
        <w:rStyle w:val="Sidetal"/>
        <w:rFonts w:ascii="Garamond" w:hAnsi="Garamond" w:cs="Arial"/>
        <w:sz w:val="24"/>
        <w:szCs w:val="24"/>
      </w:rPr>
      <w:fldChar w:fldCharType="end"/>
    </w:r>
  </w:p>
  <w:p w:rsidR="00C1284D" w:rsidRPr="0068666B" w:rsidRDefault="00C1284D" w:rsidP="006866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B2" w:rsidRDefault="00C937B2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C03025" wp14:editId="4F03C339">
          <wp:simplePos x="0" y="0"/>
          <wp:positionH relativeFrom="page">
            <wp:posOffset>5505450</wp:posOffset>
          </wp:positionH>
          <wp:positionV relativeFrom="page">
            <wp:posOffset>566480</wp:posOffset>
          </wp:positionV>
          <wp:extent cx="1580400" cy="988489"/>
          <wp:effectExtent l="0" t="0" r="1270" b="2540"/>
          <wp:wrapNone/>
          <wp:docPr id="53" name="Bille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LACK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98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">
    <w:nsid w:val="02576363"/>
    <w:multiLevelType w:val="hybridMultilevel"/>
    <w:tmpl w:val="0BB0B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7DBD"/>
    <w:multiLevelType w:val="hybridMultilevel"/>
    <w:tmpl w:val="5E460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676B"/>
    <w:multiLevelType w:val="hybridMultilevel"/>
    <w:tmpl w:val="3E4A0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3062F"/>
    <w:multiLevelType w:val="hybridMultilevel"/>
    <w:tmpl w:val="6750D7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45DC"/>
    <w:multiLevelType w:val="hybridMultilevel"/>
    <w:tmpl w:val="2760EC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7">
    <w:nsid w:val="23292320"/>
    <w:multiLevelType w:val="hybridMultilevel"/>
    <w:tmpl w:val="7D1E4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E0BAB"/>
    <w:multiLevelType w:val="hybridMultilevel"/>
    <w:tmpl w:val="B02AB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B7C7F"/>
    <w:multiLevelType w:val="hybridMultilevel"/>
    <w:tmpl w:val="B0229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1">
    <w:nsid w:val="402A55C0"/>
    <w:multiLevelType w:val="hybridMultilevel"/>
    <w:tmpl w:val="E162F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C6893"/>
    <w:multiLevelType w:val="hybridMultilevel"/>
    <w:tmpl w:val="089C89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14">
    <w:nsid w:val="688158BE"/>
    <w:multiLevelType w:val="hybridMultilevel"/>
    <w:tmpl w:val="8FFA0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6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7">
    <w:nsid w:val="6F6A16F7"/>
    <w:multiLevelType w:val="hybridMultilevel"/>
    <w:tmpl w:val="FE9E8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6"/>
  </w:num>
  <w:num w:numId="5">
    <w:abstractNumId w:val="1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7"/>
  </w:num>
  <w:num w:numId="19">
    <w:abstractNumId w:val="11"/>
  </w:num>
  <w:num w:numId="20">
    <w:abstractNumId w:val="2"/>
  </w:num>
  <w:num w:numId="21">
    <w:abstractNumId w:val="8"/>
  </w:num>
  <w:num w:numId="22">
    <w:abstractNumId w:val="0"/>
  </w:num>
  <w:num w:numId="23">
    <w:abstractNumId w:val="14"/>
  </w:num>
  <w:num w:numId="24">
    <w:abstractNumId w:val="9"/>
  </w:num>
  <w:num w:numId="25">
    <w:abstractNumId w:val="3"/>
  </w:num>
  <w:num w:numId="26">
    <w:abstractNumId w:val="1"/>
  </w:num>
  <w:num w:numId="27">
    <w:abstractNumId w:val="12"/>
  </w:num>
  <w:num w:numId="28">
    <w:abstractNumId w:val="7"/>
  </w:num>
  <w:num w:numId="29">
    <w:abstractNumId w:val="5"/>
  </w:num>
  <w:num w:numId="3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tte Stefansen (JS)">
    <w15:presenceInfo w15:providerId="AD" w15:userId="S-1-5-21-3297086411-3883215775-995154026-14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sprog" w:val="䀟ĕNĀ⡍Á Sidehoved_x000a_옕팂ꘒĥ䩃䩏䩑ƾðĀāāऀĀ＀＀＀＀＀＀＀＀＀ዓ▦ȁś耀＀dІІЁ＀＀＀＀_x000a_$%ÿ䤟}á腏½僀M뮛Y撀¢걋Æ雷Fÿÿá䤟}_x000a__x000a_%耀＀dЀЀﲰ斮ﲰ斮硅n旉ɺdЀЀ缳긎빧念ﰮȨ᫠ډᰈډସډ|ĉp漚ډ漞ډ漢ډ@@漦ډ漪ډ漮ډ漲ډ䘼ƒ䘠ƒ䞠ƒ&quot;䠀ʄĀ　ɥ䖈ƒ䀀耀ïïïïïïïïï翿翿䖤ƒĄ怀ډ梴斈洠Ɇ梴斈ڌ壄旉塬旉Ú旉塬旉Ú"/>
    <w:docVar w:name="Docsprog" w:val="Dansk"/>
    <w:docVar w:name="Foottype" w:val="Minusfod"/>
    <w:docVar w:name="Initialer" w:val="_x000a_Ŭɾą_x000a_뼔ꖤП݋最з໠ࢁ㜀П需з  ȏ0妗柲姒柲娍柲筮柲ó塬旉&amp;ɾ]&amp;ɾ]&amp;ɾ]&amp;ɾ]"/>
    <w:docVar w:name="Stattype" w:val="UNIC"/>
  </w:docVars>
  <w:rsids>
    <w:rsidRoot w:val="00B33314"/>
    <w:rsid w:val="00007B65"/>
    <w:rsid w:val="00011ED8"/>
    <w:rsid w:val="00016D92"/>
    <w:rsid w:val="00020021"/>
    <w:rsid w:val="0002228E"/>
    <w:rsid w:val="00023113"/>
    <w:rsid w:val="00051EF1"/>
    <w:rsid w:val="0005521A"/>
    <w:rsid w:val="00061B03"/>
    <w:rsid w:val="00071FF5"/>
    <w:rsid w:val="00093F83"/>
    <w:rsid w:val="00097E5B"/>
    <w:rsid w:val="000A699B"/>
    <w:rsid w:val="000B137C"/>
    <w:rsid w:val="000B191D"/>
    <w:rsid w:val="000B3042"/>
    <w:rsid w:val="000B3BAE"/>
    <w:rsid w:val="000F15FD"/>
    <w:rsid w:val="00103E21"/>
    <w:rsid w:val="00106ED2"/>
    <w:rsid w:val="00111205"/>
    <w:rsid w:val="00111420"/>
    <w:rsid w:val="001115A8"/>
    <w:rsid w:val="00114809"/>
    <w:rsid w:val="00120A37"/>
    <w:rsid w:val="00123950"/>
    <w:rsid w:val="00132F01"/>
    <w:rsid w:val="00132F07"/>
    <w:rsid w:val="001333BD"/>
    <w:rsid w:val="001556A0"/>
    <w:rsid w:val="001826F0"/>
    <w:rsid w:val="001A6E5D"/>
    <w:rsid w:val="001A7C6E"/>
    <w:rsid w:val="001B1236"/>
    <w:rsid w:val="001C583C"/>
    <w:rsid w:val="001E42B0"/>
    <w:rsid w:val="002103DD"/>
    <w:rsid w:val="00216A47"/>
    <w:rsid w:val="00244CFF"/>
    <w:rsid w:val="00275994"/>
    <w:rsid w:val="002817EC"/>
    <w:rsid w:val="002A0027"/>
    <w:rsid w:val="002A25E1"/>
    <w:rsid w:val="002A2D06"/>
    <w:rsid w:val="002E0498"/>
    <w:rsid w:val="002E1514"/>
    <w:rsid w:val="002F0C30"/>
    <w:rsid w:val="002F4FC2"/>
    <w:rsid w:val="003006C7"/>
    <w:rsid w:val="003049B9"/>
    <w:rsid w:val="003123C9"/>
    <w:rsid w:val="003127DB"/>
    <w:rsid w:val="00316801"/>
    <w:rsid w:val="00325493"/>
    <w:rsid w:val="003262EB"/>
    <w:rsid w:val="00326F07"/>
    <w:rsid w:val="00341AF3"/>
    <w:rsid w:val="00342C8C"/>
    <w:rsid w:val="00367E85"/>
    <w:rsid w:val="0037531F"/>
    <w:rsid w:val="003929CD"/>
    <w:rsid w:val="00392F0E"/>
    <w:rsid w:val="00395497"/>
    <w:rsid w:val="003A3965"/>
    <w:rsid w:val="003B1E8D"/>
    <w:rsid w:val="003C06BC"/>
    <w:rsid w:val="003D1064"/>
    <w:rsid w:val="003D2083"/>
    <w:rsid w:val="003D5B77"/>
    <w:rsid w:val="003D66B3"/>
    <w:rsid w:val="003D7654"/>
    <w:rsid w:val="003E0119"/>
    <w:rsid w:val="003E2337"/>
    <w:rsid w:val="003E3BB8"/>
    <w:rsid w:val="00400250"/>
    <w:rsid w:val="00403CE6"/>
    <w:rsid w:val="004056FF"/>
    <w:rsid w:val="004108A5"/>
    <w:rsid w:val="00412F1E"/>
    <w:rsid w:val="004216BF"/>
    <w:rsid w:val="00426C25"/>
    <w:rsid w:val="00437BCD"/>
    <w:rsid w:val="00453B93"/>
    <w:rsid w:val="00456FE5"/>
    <w:rsid w:val="00470E4C"/>
    <w:rsid w:val="004914AF"/>
    <w:rsid w:val="00491E8A"/>
    <w:rsid w:val="0049397F"/>
    <w:rsid w:val="004959A8"/>
    <w:rsid w:val="004A78FA"/>
    <w:rsid w:val="004B55CF"/>
    <w:rsid w:val="004C1E68"/>
    <w:rsid w:val="004D15F2"/>
    <w:rsid w:val="004E5847"/>
    <w:rsid w:val="00504C61"/>
    <w:rsid w:val="00513D10"/>
    <w:rsid w:val="00514986"/>
    <w:rsid w:val="00514F73"/>
    <w:rsid w:val="00517D80"/>
    <w:rsid w:val="0052646C"/>
    <w:rsid w:val="005270CD"/>
    <w:rsid w:val="0053152B"/>
    <w:rsid w:val="005405C2"/>
    <w:rsid w:val="00544D20"/>
    <w:rsid w:val="00554FB0"/>
    <w:rsid w:val="00572703"/>
    <w:rsid w:val="00573A0F"/>
    <w:rsid w:val="00581911"/>
    <w:rsid w:val="00583E56"/>
    <w:rsid w:val="00584CCA"/>
    <w:rsid w:val="005A0402"/>
    <w:rsid w:val="005A266C"/>
    <w:rsid w:val="005A379F"/>
    <w:rsid w:val="005B266F"/>
    <w:rsid w:val="005D0198"/>
    <w:rsid w:val="005D534A"/>
    <w:rsid w:val="005E60BC"/>
    <w:rsid w:val="005E75CB"/>
    <w:rsid w:val="00602603"/>
    <w:rsid w:val="00602DFD"/>
    <w:rsid w:val="0060778E"/>
    <w:rsid w:val="00613C63"/>
    <w:rsid w:val="0062269A"/>
    <w:rsid w:val="00625DB5"/>
    <w:rsid w:val="006417AD"/>
    <w:rsid w:val="006418DB"/>
    <w:rsid w:val="0065031B"/>
    <w:rsid w:val="006633CD"/>
    <w:rsid w:val="0067300C"/>
    <w:rsid w:val="0068666B"/>
    <w:rsid w:val="00692E5F"/>
    <w:rsid w:val="006954E3"/>
    <w:rsid w:val="0069690E"/>
    <w:rsid w:val="006A73CF"/>
    <w:rsid w:val="006A7C75"/>
    <w:rsid w:val="006B2BFC"/>
    <w:rsid w:val="006B3DDD"/>
    <w:rsid w:val="006B6D9E"/>
    <w:rsid w:val="006C1813"/>
    <w:rsid w:val="006C3859"/>
    <w:rsid w:val="006F213F"/>
    <w:rsid w:val="006F7E7E"/>
    <w:rsid w:val="007049B0"/>
    <w:rsid w:val="0071168A"/>
    <w:rsid w:val="0071318E"/>
    <w:rsid w:val="0071601B"/>
    <w:rsid w:val="0073397C"/>
    <w:rsid w:val="00741C90"/>
    <w:rsid w:val="007526D3"/>
    <w:rsid w:val="00764329"/>
    <w:rsid w:val="007668E6"/>
    <w:rsid w:val="007729D9"/>
    <w:rsid w:val="00777321"/>
    <w:rsid w:val="00777BD6"/>
    <w:rsid w:val="00786ECE"/>
    <w:rsid w:val="007924E0"/>
    <w:rsid w:val="00793D7C"/>
    <w:rsid w:val="00796D32"/>
    <w:rsid w:val="007A582F"/>
    <w:rsid w:val="007C1B22"/>
    <w:rsid w:val="007C3F1A"/>
    <w:rsid w:val="007C66FF"/>
    <w:rsid w:val="007E4D25"/>
    <w:rsid w:val="007E6760"/>
    <w:rsid w:val="00802574"/>
    <w:rsid w:val="00812708"/>
    <w:rsid w:val="0082261B"/>
    <w:rsid w:val="00830CCD"/>
    <w:rsid w:val="008318FE"/>
    <w:rsid w:val="008568A3"/>
    <w:rsid w:val="0086578B"/>
    <w:rsid w:val="00874A42"/>
    <w:rsid w:val="008A4CF5"/>
    <w:rsid w:val="008B1ED0"/>
    <w:rsid w:val="008B1F20"/>
    <w:rsid w:val="008C2AA4"/>
    <w:rsid w:val="008C3929"/>
    <w:rsid w:val="008C7C69"/>
    <w:rsid w:val="008D27C3"/>
    <w:rsid w:val="008E251B"/>
    <w:rsid w:val="008E7E4F"/>
    <w:rsid w:val="009048E7"/>
    <w:rsid w:val="00905E7E"/>
    <w:rsid w:val="00914EAA"/>
    <w:rsid w:val="0092210E"/>
    <w:rsid w:val="00927EF7"/>
    <w:rsid w:val="00932C98"/>
    <w:rsid w:val="00935511"/>
    <w:rsid w:val="00936D10"/>
    <w:rsid w:val="00937BC2"/>
    <w:rsid w:val="00947CA3"/>
    <w:rsid w:val="00954E8B"/>
    <w:rsid w:val="00961654"/>
    <w:rsid w:val="009628EC"/>
    <w:rsid w:val="00964706"/>
    <w:rsid w:val="0097434A"/>
    <w:rsid w:val="00984A3F"/>
    <w:rsid w:val="00994325"/>
    <w:rsid w:val="00997910"/>
    <w:rsid w:val="009A0979"/>
    <w:rsid w:val="009A3901"/>
    <w:rsid w:val="009A656E"/>
    <w:rsid w:val="009B2424"/>
    <w:rsid w:val="009B270E"/>
    <w:rsid w:val="009B510E"/>
    <w:rsid w:val="009C3E38"/>
    <w:rsid w:val="009C49BF"/>
    <w:rsid w:val="009F2813"/>
    <w:rsid w:val="00A00C53"/>
    <w:rsid w:val="00A02256"/>
    <w:rsid w:val="00A02456"/>
    <w:rsid w:val="00A02545"/>
    <w:rsid w:val="00A07120"/>
    <w:rsid w:val="00A254F4"/>
    <w:rsid w:val="00A263DE"/>
    <w:rsid w:val="00A27DD2"/>
    <w:rsid w:val="00A31145"/>
    <w:rsid w:val="00A349FD"/>
    <w:rsid w:val="00A40C5D"/>
    <w:rsid w:val="00A44AD3"/>
    <w:rsid w:val="00A46684"/>
    <w:rsid w:val="00A81EA3"/>
    <w:rsid w:val="00A94FD2"/>
    <w:rsid w:val="00AC504F"/>
    <w:rsid w:val="00AC6173"/>
    <w:rsid w:val="00AD357C"/>
    <w:rsid w:val="00AD4627"/>
    <w:rsid w:val="00AF12D5"/>
    <w:rsid w:val="00AF7651"/>
    <w:rsid w:val="00B10FAC"/>
    <w:rsid w:val="00B1736E"/>
    <w:rsid w:val="00B262FA"/>
    <w:rsid w:val="00B33314"/>
    <w:rsid w:val="00B662CB"/>
    <w:rsid w:val="00B66A30"/>
    <w:rsid w:val="00B827F2"/>
    <w:rsid w:val="00B9378C"/>
    <w:rsid w:val="00BA2B69"/>
    <w:rsid w:val="00BB7928"/>
    <w:rsid w:val="00C1284D"/>
    <w:rsid w:val="00C23B8B"/>
    <w:rsid w:val="00C24B90"/>
    <w:rsid w:val="00C26000"/>
    <w:rsid w:val="00C50F12"/>
    <w:rsid w:val="00C6285F"/>
    <w:rsid w:val="00C66C0C"/>
    <w:rsid w:val="00C82DB1"/>
    <w:rsid w:val="00C831A5"/>
    <w:rsid w:val="00C937B2"/>
    <w:rsid w:val="00CA54A4"/>
    <w:rsid w:val="00CB2890"/>
    <w:rsid w:val="00CC19C7"/>
    <w:rsid w:val="00CD5759"/>
    <w:rsid w:val="00CE5ED0"/>
    <w:rsid w:val="00CE7100"/>
    <w:rsid w:val="00CE744C"/>
    <w:rsid w:val="00CF3AA5"/>
    <w:rsid w:val="00D01CE7"/>
    <w:rsid w:val="00D04048"/>
    <w:rsid w:val="00D058F2"/>
    <w:rsid w:val="00D1382A"/>
    <w:rsid w:val="00D17738"/>
    <w:rsid w:val="00D17911"/>
    <w:rsid w:val="00D21F82"/>
    <w:rsid w:val="00D2403D"/>
    <w:rsid w:val="00D535C2"/>
    <w:rsid w:val="00D55674"/>
    <w:rsid w:val="00D752D5"/>
    <w:rsid w:val="00D875EA"/>
    <w:rsid w:val="00D943B3"/>
    <w:rsid w:val="00DA31CB"/>
    <w:rsid w:val="00DC09FB"/>
    <w:rsid w:val="00DC649B"/>
    <w:rsid w:val="00DC7631"/>
    <w:rsid w:val="00DD6316"/>
    <w:rsid w:val="00DD667E"/>
    <w:rsid w:val="00DE27E7"/>
    <w:rsid w:val="00DE6899"/>
    <w:rsid w:val="00DF298C"/>
    <w:rsid w:val="00DF7B9E"/>
    <w:rsid w:val="00E04C88"/>
    <w:rsid w:val="00E13BBA"/>
    <w:rsid w:val="00E13D4D"/>
    <w:rsid w:val="00E15905"/>
    <w:rsid w:val="00E17856"/>
    <w:rsid w:val="00E17A70"/>
    <w:rsid w:val="00E349D7"/>
    <w:rsid w:val="00E63A1A"/>
    <w:rsid w:val="00E676C3"/>
    <w:rsid w:val="00E86B3D"/>
    <w:rsid w:val="00E87443"/>
    <w:rsid w:val="00EA2B3A"/>
    <w:rsid w:val="00EB5651"/>
    <w:rsid w:val="00EB7048"/>
    <w:rsid w:val="00EC7878"/>
    <w:rsid w:val="00ED4D86"/>
    <w:rsid w:val="00ED4DCB"/>
    <w:rsid w:val="00EF18A4"/>
    <w:rsid w:val="00EF18F5"/>
    <w:rsid w:val="00EF30D8"/>
    <w:rsid w:val="00F024C7"/>
    <w:rsid w:val="00F107A0"/>
    <w:rsid w:val="00F129D8"/>
    <w:rsid w:val="00F27D91"/>
    <w:rsid w:val="00F33739"/>
    <w:rsid w:val="00F72E25"/>
    <w:rsid w:val="00F75B08"/>
    <w:rsid w:val="00F81D9E"/>
    <w:rsid w:val="00F86259"/>
    <w:rsid w:val="00F87BB1"/>
    <w:rsid w:val="00FA35F0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A4"/>
    <w:rPr>
      <w:sz w:val="24"/>
    </w:rPr>
  </w:style>
  <w:style w:type="paragraph" w:styleId="Overskrift1">
    <w:name w:val="heading 1"/>
    <w:basedOn w:val="Overskrift-basis"/>
    <w:next w:val="Brdtekst"/>
    <w:qFormat/>
    <w:rsid w:val="008C2AA4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8C2AA4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8C2AA4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8C2AA4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character" w:default="1" w:styleId="Standardskrifttypeiafsnit">
    <w:name w:val="Default Paragraph Font"/>
    <w:uiPriority w:val="1"/>
    <w:semiHidden/>
    <w:unhideWhenUsed/>
    <w:rsid w:val="008C2AA4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8C2AA4"/>
  </w:style>
  <w:style w:type="paragraph" w:customStyle="1" w:styleId="Overskrift-basis">
    <w:name w:val="Overskrift - basis"/>
    <w:basedOn w:val="Normal"/>
    <w:next w:val="Brdtekst"/>
    <w:rsid w:val="008C2AA4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8C2AA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8C2AA4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8C2AA4"/>
    <w:pPr>
      <w:ind w:left="1304"/>
    </w:pPr>
  </w:style>
  <w:style w:type="paragraph" w:styleId="Sidefod">
    <w:name w:val="footer"/>
    <w:basedOn w:val="Normal"/>
    <w:semiHidden/>
    <w:rsid w:val="008C2AA4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8C2AA4"/>
  </w:style>
  <w:style w:type="paragraph" w:customStyle="1" w:styleId="Bilag">
    <w:name w:val="Bilag"/>
    <w:basedOn w:val="Normal"/>
    <w:next w:val="Normal"/>
    <w:rsid w:val="008C2AA4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8C2AA4"/>
    <w:pPr>
      <w:ind w:hanging="567"/>
    </w:pPr>
  </w:style>
  <w:style w:type="paragraph" w:customStyle="1" w:styleId="Tilfra">
    <w:name w:val="Tilfra"/>
    <w:basedOn w:val="Brdtekst"/>
    <w:next w:val="Brdtekst"/>
    <w:rsid w:val="008C2AA4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8C2AA4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8C2AA4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8C2AA4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8C2AA4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8C2AA4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2A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2AA4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8C2AA4"/>
    <w:pPr>
      <w:numPr>
        <w:numId w:val="3"/>
      </w:numPr>
    </w:pPr>
  </w:style>
  <w:style w:type="numbering" w:customStyle="1" w:styleId="Nummereretliste">
    <w:name w:val="Nummereretliste"/>
    <w:uiPriority w:val="99"/>
    <w:rsid w:val="008C2AA4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8C2AA4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8C2AA4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8C2AA4"/>
    <w:rPr>
      <w:color w:val="808080"/>
    </w:rPr>
  </w:style>
  <w:style w:type="table" w:styleId="Tabel-Gitter">
    <w:name w:val="Table Grid"/>
    <w:basedOn w:val="Tabel-Normal"/>
    <w:uiPriority w:val="59"/>
    <w:rsid w:val="008C2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basedOn w:val="Tabel-Normal"/>
    <w:uiPriority w:val="99"/>
    <w:qFormat/>
    <w:rsid w:val="008C2AA4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8C2AA4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8C2AA4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8C2AA4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8C2AA4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8C2AA4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8C2AA4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8C2AA4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8C2AA4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8C2AA4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8C2AA4"/>
    <w:rPr>
      <w:rFonts w:ascii="Arial" w:hAnsi="Arial"/>
      <w:sz w:val="18"/>
    </w:rPr>
  </w:style>
  <w:style w:type="numbering" w:customStyle="1" w:styleId="Punktliste">
    <w:name w:val="Punktliste"/>
    <w:uiPriority w:val="99"/>
    <w:rsid w:val="008C2AA4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8C2AA4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8C2AA4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8C2AA4"/>
    <w:pPr>
      <w:spacing w:before="0"/>
    </w:pPr>
  </w:style>
  <w:style w:type="paragraph" w:customStyle="1" w:styleId="Adressetekst">
    <w:name w:val="Adressetekst"/>
    <w:basedOn w:val="Brdtekst"/>
    <w:qFormat/>
    <w:rsid w:val="008C2AA4"/>
    <w:pPr>
      <w:spacing w:after="0"/>
    </w:pPr>
  </w:style>
  <w:style w:type="paragraph" w:styleId="Opstilling-punkttegn">
    <w:name w:val="List Bullet"/>
    <w:basedOn w:val="Normal"/>
    <w:semiHidden/>
    <w:rsid w:val="008C2AA4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8C2AA4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8C2AA4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C2AA4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styleId="Hyperlink">
    <w:name w:val="Hyperlink"/>
    <w:basedOn w:val="Standardskrifttypeiafsnit"/>
    <w:uiPriority w:val="99"/>
    <w:unhideWhenUsed/>
    <w:rsid w:val="00B3331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3331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333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3314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3314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6B3D"/>
    <w:pPr>
      <w:spacing w:after="0"/>
    </w:pPr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6B3D"/>
    <w:rPr>
      <w:rFonts w:asciiTheme="minorHAnsi" w:eastAsiaTheme="minorHAnsi" w:hAnsiTheme="minorHAnsi" w:cstheme="minorBidi"/>
      <w:b/>
      <w:bCs/>
      <w:lang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0260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02603"/>
    <w:pPr>
      <w:ind w:left="240"/>
    </w:pPr>
    <w:rPr>
      <w:rFonts w:asciiTheme="minorHAnsi" w:hAnsiTheme="minorHAnsi" w:cs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02603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60260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60260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60260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60260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60260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602603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A4"/>
    <w:rPr>
      <w:sz w:val="24"/>
    </w:rPr>
  </w:style>
  <w:style w:type="paragraph" w:styleId="Overskrift1">
    <w:name w:val="heading 1"/>
    <w:basedOn w:val="Overskrift-basis"/>
    <w:next w:val="Brdtekst"/>
    <w:qFormat/>
    <w:rsid w:val="008C2AA4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8C2AA4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8C2AA4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8C2AA4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character" w:default="1" w:styleId="Standardskrifttypeiafsnit">
    <w:name w:val="Default Paragraph Font"/>
    <w:uiPriority w:val="1"/>
    <w:semiHidden/>
    <w:unhideWhenUsed/>
    <w:rsid w:val="008C2AA4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8C2AA4"/>
  </w:style>
  <w:style w:type="paragraph" w:customStyle="1" w:styleId="Overskrift-basis">
    <w:name w:val="Overskrift - basis"/>
    <w:basedOn w:val="Normal"/>
    <w:next w:val="Brdtekst"/>
    <w:rsid w:val="008C2AA4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8C2AA4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8C2AA4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8C2AA4"/>
    <w:pPr>
      <w:ind w:left="1304"/>
    </w:pPr>
  </w:style>
  <w:style w:type="paragraph" w:styleId="Sidefod">
    <w:name w:val="footer"/>
    <w:basedOn w:val="Normal"/>
    <w:semiHidden/>
    <w:rsid w:val="008C2AA4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8C2AA4"/>
  </w:style>
  <w:style w:type="paragraph" w:customStyle="1" w:styleId="Bilag">
    <w:name w:val="Bilag"/>
    <w:basedOn w:val="Normal"/>
    <w:next w:val="Normal"/>
    <w:rsid w:val="008C2AA4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8C2AA4"/>
    <w:pPr>
      <w:ind w:hanging="567"/>
    </w:pPr>
  </w:style>
  <w:style w:type="paragraph" w:customStyle="1" w:styleId="Tilfra">
    <w:name w:val="Tilfra"/>
    <w:basedOn w:val="Brdtekst"/>
    <w:next w:val="Brdtekst"/>
    <w:rsid w:val="008C2AA4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8C2AA4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8C2AA4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8C2AA4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8C2AA4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8C2AA4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2A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2AA4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8C2AA4"/>
    <w:pPr>
      <w:numPr>
        <w:numId w:val="3"/>
      </w:numPr>
    </w:pPr>
  </w:style>
  <w:style w:type="numbering" w:customStyle="1" w:styleId="Nummereretliste">
    <w:name w:val="Nummereretliste"/>
    <w:uiPriority w:val="99"/>
    <w:rsid w:val="008C2AA4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8C2AA4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8C2AA4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8C2AA4"/>
    <w:rPr>
      <w:color w:val="808080"/>
    </w:rPr>
  </w:style>
  <w:style w:type="table" w:styleId="Tabel-Gitter">
    <w:name w:val="Table Grid"/>
    <w:basedOn w:val="Tabel-Normal"/>
    <w:uiPriority w:val="59"/>
    <w:rsid w:val="008C2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basedOn w:val="Tabel-Normal"/>
    <w:uiPriority w:val="99"/>
    <w:qFormat/>
    <w:rsid w:val="008C2AA4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8C2AA4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8C2AA4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8C2AA4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8C2AA4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8C2AA4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8C2AA4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8C2AA4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8C2AA4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8C2AA4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8C2AA4"/>
    <w:rPr>
      <w:rFonts w:ascii="Arial" w:hAnsi="Arial"/>
      <w:sz w:val="18"/>
    </w:rPr>
  </w:style>
  <w:style w:type="numbering" w:customStyle="1" w:styleId="Punktliste">
    <w:name w:val="Punktliste"/>
    <w:uiPriority w:val="99"/>
    <w:rsid w:val="008C2AA4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8C2AA4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8C2AA4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8C2AA4"/>
    <w:pPr>
      <w:spacing w:before="0"/>
    </w:pPr>
  </w:style>
  <w:style w:type="paragraph" w:customStyle="1" w:styleId="Adressetekst">
    <w:name w:val="Adressetekst"/>
    <w:basedOn w:val="Brdtekst"/>
    <w:qFormat/>
    <w:rsid w:val="008C2AA4"/>
    <w:pPr>
      <w:spacing w:after="0"/>
    </w:pPr>
  </w:style>
  <w:style w:type="paragraph" w:styleId="Opstilling-punkttegn">
    <w:name w:val="List Bullet"/>
    <w:basedOn w:val="Normal"/>
    <w:semiHidden/>
    <w:rsid w:val="008C2AA4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8C2AA4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8C2AA4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C2AA4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styleId="Hyperlink">
    <w:name w:val="Hyperlink"/>
    <w:basedOn w:val="Standardskrifttypeiafsnit"/>
    <w:uiPriority w:val="99"/>
    <w:unhideWhenUsed/>
    <w:rsid w:val="00B3331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3331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333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3314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3314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6B3D"/>
    <w:pPr>
      <w:spacing w:after="0"/>
    </w:pPr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6B3D"/>
    <w:rPr>
      <w:rFonts w:asciiTheme="minorHAnsi" w:eastAsiaTheme="minorHAnsi" w:hAnsiTheme="minorHAnsi" w:cstheme="minorBidi"/>
      <w:b/>
      <w:bCs/>
      <w:lang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0260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02603"/>
    <w:pPr>
      <w:ind w:left="240"/>
    </w:pPr>
    <w:rPr>
      <w:rFonts w:asciiTheme="minorHAnsi" w:hAnsiTheme="minorHAnsi" w:cs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02603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60260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60260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60260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60260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60260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602603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est8.uvm.dk/EASY-P/Dokumenter/Vejledninger/~/media/ADMSYS/EASY%20P/dokumenter/Vejledninger/Skolepraktik/Skolepraktik%20PDF.ash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Kbh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C06FD829FE48FC9028965436E1F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873DD9-8145-4908-A13E-65EC01448CD2}"/>
      </w:docPartPr>
      <w:docPartBody>
        <w:p w:rsidR="00FA5A81" w:rsidRDefault="002E5294">
          <w:pPr>
            <w:pStyle w:val="A0C06FD829FE48FC9028965436E1FFAD"/>
          </w:pPr>
          <w:r>
            <w:fldChar w:fldCharType="begin"/>
          </w:r>
          <w:r>
            <w:instrText xml:space="preserve"> TIME  \@ "dd.MM.yyyy" </w:instrText>
          </w:r>
          <w:r>
            <w:fldChar w:fldCharType="separate"/>
          </w:r>
          <w:r>
            <w:t>09.09.2013</w:t>
          </w:r>
          <w:r>
            <w:rPr>
              <w:noProof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94"/>
    <w:rsid w:val="000C10D6"/>
    <w:rsid w:val="001A631C"/>
    <w:rsid w:val="002E5294"/>
    <w:rsid w:val="003B0A91"/>
    <w:rsid w:val="00525415"/>
    <w:rsid w:val="007750A4"/>
    <w:rsid w:val="007E224E"/>
    <w:rsid w:val="00813548"/>
    <w:rsid w:val="00941A47"/>
    <w:rsid w:val="00CC541C"/>
    <w:rsid w:val="00DD777E"/>
    <w:rsid w:val="00F83A5D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0C06FD829FE48FC9028965436E1FFAD">
    <w:name w:val="A0C06FD829FE48FC9028965436E1FFAD"/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paragraph" w:customStyle="1" w:styleId="E33E4E1ED68C41D494BCA1CC976FFC5A">
    <w:name w:val="E33E4E1ED68C41D494BCA1CC976FFC5A"/>
  </w:style>
  <w:style w:type="paragraph" w:customStyle="1" w:styleId="344B031D1D064D70A706B3263D1784A9">
    <w:name w:val="344B031D1D064D70A706B3263D1784A9"/>
  </w:style>
  <w:style w:type="paragraph" w:customStyle="1" w:styleId="C57946AD21044A56826271ABBF43E8C7">
    <w:name w:val="C57946AD21044A56826271ABBF43E8C7"/>
  </w:style>
  <w:style w:type="paragraph" w:customStyle="1" w:styleId="206E31976DDE4692959BB864D97F867A">
    <w:name w:val="206E31976DDE4692959BB864D97F867A"/>
  </w:style>
  <w:style w:type="paragraph" w:customStyle="1" w:styleId="88C7E727D4AE4D669BFDD81666F9C1C4">
    <w:name w:val="88C7E727D4AE4D669BFDD81666F9C1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0C06FD829FE48FC9028965436E1FFAD">
    <w:name w:val="A0C06FD829FE48FC9028965436E1FFAD"/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paragraph" w:customStyle="1" w:styleId="E33E4E1ED68C41D494BCA1CC976FFC5A">
    <w:name w:val="E33E4E1ED68C41D494BCA1CC976FFC5A"/>
  </w:style>
  <w:style w:type="paragraph" w:customStyle="1" w:styleId="344B031D1D064D70A706B3263D1784A9">
    <w:name w:val="344B031D1D064D70A706B3263D1784A9"/>
  </w:style>
  <w:style w:type="paragraph" w:customStyle="1" w:styleId="C57946AD21044A56826271ABBF43E8C7">
    <w:name w:val="C57946AD21044A56826271ABBF43E8C7"/>
  </w:style>
  <w:style w:type="paragraph" w:customStyle="1" w:styleId="206E31976DDE4692959BB864D97F867A">
    <w:name w:val="206E31976DDE4692959BB864D97F867A"/>
  </w:style>
  <w:style w:type="paragraph" w:customStyle="1" w:styleId="88C7E727D4AE4D669BFDD81666F9C1C4">
    <w:name w:val="88C7E727D4AE4D669BFDD81666F9C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39B6-EFA2-4D95-A0F2-86C13F58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NotatKbhDK.dotx</Template>
  <TotalTime>0</TotalTime>
  <Pages>4</Pages>
  <Words>1326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06.02.96		/</vt:lpstr>
    </vt:vector>
  </TitlesOfParts>
  <Company>UNI-C</Company>
  <LinksUpToDate>false</LinksUpToDate>
  <CharactersWithSpaces>9397</CharactersWithSpaces>
  <SharedDoc>false</SharedDoc>
  <HLinks>
    <vt:vector size="6" baseType="variant">
      <vt:variant>
        <vt:i4>4194311</vt:i4>
      </vt:variant>
      <vt:variant>
        <vt:i4>1119</vt:i4>
      </vt:variant>
      <vt:variant>
        <vt:i4>1025</vt:i4>
      </vt:variant>
      <vt:variant>
        <vt:i4>1</vt:i4>
      </vt:variant>
      <vt:variant>
        <vt:lpwstr>H:\Logo\UNIqC 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Inger Riber</dc:creator>
  <cp:lastModifiedBy>Inger Riber</cp:lastModifiedBy>
  <cp:revision>2</cp:revision>
  <cp:lastPrinted>2013-09-17T09:06:00Z</cp:lastPrinted>
  <dcterms:created xsi:type="dcterms:W3CDTF">2013-10-09T11:33:00Z</dcterms:created>
  <dcterms:modified xsi:type="dcterms:W3CDTF">2013-10-09T11:33:00Z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</Properties>
</file>